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简体" w:cs="Times New Roman"/>
          <w:b w:val="0"/>
          <w:bCs w:val="0"/>
          <w:color w:val="auto"/>
          <w:sz w:val="44"/>
          <w:szCs w:val="44"/>
          <w:lang w:eastAsia="zh-CN"/>
        </w:rPr>
      </w:pPr>
      <w:bookmarkStart w:id="0" w:name="_GoBack"/>
      <w:r>
        <w:rPr>
          <w:rFonts w:hint="default" w:ascii="Times New Roman" w:hAnsi="Times New Roman" w:eastAsia="方正小标宋简体" w:cs="Times New Roman"/>
          <w:b w:val="0"/>
          <w:bCs w:val="0"/>
          <w:color w:val="auto"/>
          <w:sz w:val="44"/>
          <w:szCs w:val="44"/>
          <w:lang w:eastAsia="zh-CN"/>
        </w:rPr>
        <w:t>《漯河市</w:t>
      </w:r>
      <w:r>
        <w:rPr>
          <w:rFonts w:hint="default" w:ascii="Times New Roman" w:hAnsi="Times New Roman" w:eastAsia="方正小标宋简体" w:cs="Times New Roman"/>
          <w:b w:val="0"/>
          <w:bCs w:val="0"/>
          <w:color w:val="auto"/>
          <w:sz w:val="44"/>
          <w:szCs w:val="44"/>
        </w:rPr>
        <w:t>人防</w:t>
      </w:r>
      <w:r>
        <w:rPr>
          <w:rFonts w:hint="default" w:ascii="Times New Roman" w:hAnsi="Times New Roman" w:eastAsia="方正小标宋简体" w:cs="Times New Roman"/>
          <w:sz w:val="44"/>
          <w:szCs w:val="44"/>
        </w:rPr>
        <w:t>行业市场主体信用</w:t>
      </w:r>
      <w:r>
        <w:rPr>
          <w:rFonts w:hint="default" w:ascii="Times New Roman" w:hAnsi="Times New Roman" w:eastAsia="方正小标宋简体" w:cs="Times New Roman"/>
          <w:b w:val="0"/>
          <w:bCs w:val="0"/>
          <w:color w:val="auto"/>
          <w:sz w:val="44"/>
          <w:szCs w:val="44"/>
        </w:rPr>
        <w:t>分级分类监管</w:t>
      </w:r>
      <w:r>
        <w:rPr>
          <w:rFonts w:hint="default" w:ascii="Times New Roman" w:hAnsi="Times New Roman" w:eastAsia="方正小标宋简体" w:cs="Times New Roman"/>
          <w:b w:val="0"/>
          <w:bCs w:val="0"/>
          <w:color w:val="auto"/>
          <w:sz w:val="44"/>
          <w:szCs w:val="44"/>
          <w:lang w:eastAsia="zh-CN"/>
        </w:rPr>
        <w:t>办法</w:t>
      </w:r>
      <w:r>
        <w:rPr>
          <w:rFonts w:hint="default" w:ascii="Times New Roman" w:hAnsi="Times New Roman" w:eastAsia="方正小标宋简体" w:cs="Times New Roman"/>
          <w:b w:val="0"/>
          <w:bCs w:val="0"/>
          <w:color w:val="auto"/>
          <w:sz w:val="44"/>
          <w:szCs w:val="44"/>
        </w:rPr>
        <w:t>（试行）</w:t>
      </w:r>
      <w:r>
        <w:rPr>
          <w:rFonts w:hint="default" w:ascii="Times New Roman" w:hAnsi="Times New Roman" w:eastAsia="方正小标宋简体" w:cs="Times New Roman"/>
          <w:b w:val="0"/>
          <w:bCs w:val="0"/>
          <w:color w:val="auto"/>
          <w:sz w:val="44"/>
          <w:szCs w:val="44"/>
          <w:lang w:eastAsia="zh-CN"/>
        </w:rPr>
        <w:t>》</w:t>
      </w:r>
      <w:r>
        <w:rPr>
          <w:rFonts w:hint="eastAsia" w:eastAsia="方正小标宋简体" w:cs="Times New Roman"/>
          <w:b w:val="0"/>
          <w:bCs w:val="0"/>
          <w:color w:val="auto"/>
          <w:sz w:val="44"/>
          <w:szCs w:val="44"/>
          <w:lang w:eastAsia="zh-CN"/>
        </w:rPr>
        <w:t>（</w:t>
      </w:r>
      <w:r>
        <w:rPr>
          <w:rFonts w:hint="default" w:ascii="Times New Roman" w:hAnsi="Times New Roman" w:eastAsia="方正小标宋简体" w:cs="Times New Roman"/>
          <w:b w:val="0"/>
          <w:bCs w:val="0"/>
          <w:color w:val="auto"/>
          <w:sz w:val="44"/>
          <w:szCs w:val="44"/>
          <w:lang w:eastAsia="zh-CN"/>
        </w:rPr>
        <w:t>征求意见稿</w:t>
      </w:r>
      <w:r>
        <w:rPr>
          <w:rFonts w:hint="eastAsia" w:eastAsia="方正小标宋简体" w:cs="Times New Roman"/>
          <w:b w:val="0"/>
          <w:bCs w:val="0"/>
          <w:color w:val="auto"/>
          <w:sz w:val="44"/>
          <w:szCs w:val="44"/>
          <w:lang w:eastAsia="zh-CN"/>
        </w:rPr>
        <w:t>）</w:t>
      </w:r>
    </w:p>
    <w:bookmarkEnd w:id="0"/>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default" w:ascii="Times New Roman" w:hAnsi="Times New Roman" w:eastAsia="方正小标宋简体" w:cs="Times New Roman"/>
          <w:b w:val="0"/>
          <w:bCs w:val="0"/>
          <w:color w:val="auto"/>
          <w:sz w:val="44"/>
          <w:szCs w:val="44"/>
        </w:rPr>
      </w:pPr>
    </w:p>
    <w:p>
      <w:pPr>
        <w:keepNext w:val="0"/>
        <w:keepLines w:val="0"/>
        <w:pageBreakBefore w:val="0"/>
        <w:widowControl w:val="0"/>
        <w:kinsoku/>
        <w:wordWrap/>
        <w:overflowPunct/>
        <w:topLinePunct w:val="0"/>
        <w:autoSpaceDE/>
        <w:autoSpaceDN/>
        <w:bidi w:val="0"/>
        <w:adjustRightInd/>
        <w:snapToGrid/>
        <w:spacing w:line="620" w:lineRule="exact"/>
        <w:ind w:firstLine="643" w:firstLineChars="200"/>
        <w:jc w:val="both"/>
        <w:textAlignment w:val="auto"/>
        <w:rPr>
          <w:rFonts w:hint="default" w:ascii="Times New Roman" w:hAnsi="Times New Roman" w:eastAsia="仿宋_GB2312" w:cs="Times New Roman"/>
          <w:b w:val="0"/>
          <w:bCs w:val="0"/>
          <w:color w:val="auto"/>
          <w:kern w:val="21"/>
          <w:sz w:val="32"/>
          <w:szCs w:val="32"/>
          <w:lang w:val="en-US" w:eastAsia="zh-CN"/>
        </w:rPr>
      </w:pPr>
      <w:r>
        <w:rPr>
          <w:rFonts w:hint="default" w:ascii="Times New Roman" w:hAnsi="Times New Roman" w:eastAsia="仿宋_GB2312" w:cs="Times New Roman"/>
          <w:b/>
          <w:bCs/>
          <w:i w:val="0"/>
          <w:iCs w:val="0"/>
          <w:color w:val="auto"/>
          <w:kern w:val="21"/>
          <w:sz w:val="32"/>
          <w:szCs w:val="32"/>
          <w:u w:val="none"/>
          <w:lang w:eastAsia="zh-CN"/>
        </w:rPr>
        <w:t>第一条</w:t>
      </w:r>
      <w:r>
        <w:rPr>
          <w:rFonts w:hint="default" w:ascii="Times New Roman" w:hAnsi="Times New Roman" w:eastAsia="仿宋_GB2312" w:cs="Times New Roman"/>
          <w:b/>
          <w:bCs/>
          <w:color w:val="auto"/>
          <w:kern w:val="21"/>
          <w:sz w:val="32"/>
          <w:szCs w:val="32"/>
          <w:lang w:eastAsia="zh-CN"/>
        </w:rPr>
        <w:t>（目的意义）</w:t>
      </w:r>
      <w:r>
        <w:rPr>
          <w:rFonts w:hint="default" w:ascii="Times New Roman" w:hAnsi="Times New Roman" w:eastAsia="仿宋_GB2312" w:cs="Times New Roman"/>
          <w:b w:val="0"/>
          <w:bCs w:val="0"/>
          <w:color w:val="auto"/>
          <w:kern w:val="21"/>
          <w:sz w:val="32"/>
          <w:szCs w:val="32"/>
          <w:lang w:val="en-US" w:eastAsia="zh-CN"/>
        </w:rPr>
        <w:t xml:space="preserve"> 为加强和规范本市人防行业市场主体信用管理，构建完善以信用为基础的新型人防监管机制，营造诚信自律的行业发展环境，推动漯河人防高质量发展，根据《国务院办公厅关于加快推进社会信用体系建设构建以信用为基础的新型监管机制的指导意见》（国办发〔2019〕35号）《国家人民防空办公室关于建立人民防空行业市场责任主体失信惩戒制度的实施意见（试行）》（国人防〔2018〕117号）</w:t>
      </w:r>
      <w:r>
        <w:rPr>
          <w:rFonts w:hint="default" w:ascii="Times New Roman" w:hAnsi="Times New Roman" w:eastAsia="仿宋_GB2312" w:cs="Times New Roman"/>
          <w:kern w:val="21"/>
          <w:sz w:val="32"/>
          <w:szCs w:val="32"/>
          <w:lang w:val="en-US" w:eastAsia="zh-CN"/>
        </w:rPr>
        <w:t>以及《漯河市人民政府办公室关于印发漯河市加快推进社会信用体系建设构建以信用为基础的新型监管机制实施方案的通知》（漯政办〔2020〕33号）</w:t>
      </w:r>
      <w:r>
        <w:rPr>
          <w:rFonts w:hint="default" w:ascii="Times New Roman" w:hAnsi="Times New Roman" w:eastAsia="仿宋_GB2312" w:cs="Times New Roman"/>
          <w:b w:val="0"/>
          <w:bCs w:val="0"/>
          <w:color w:val="auto"/>
          <w:kern w:val="21"/>
          <w:sz w:val="32"/>
          <w:szCs w:val="32"/>
          <w:lang w:val="en-US" w:eastAsia="zh-CN"/>
        </w:rPr>
        <w:t>等规定，结合本市人防工作实际，制定本</w:t>
      </w:r>
      <w:r>
        <w:rPr>
          <w:rFonts w:hint="default" w:ascii="Times New Roman" w:hAnsi="Times New Roman" w:eastAsia="仿宋_GB2312" w:cs="Times New Roman"/>
          <w:kern w:val="21"/>
          <w:sz w:val="32"/>
          <w:szCs w:val="32"/>
          <w:lang w:val="en-US" w:eastAsia="zh-CN"/>
        </w:rPr>
        <w:t>办法</w:t>
      </w:r>
      <w:r>
        <w:rPr>
          <w:rFonts w:hint="default" w:ascii="Times New Roman" w:hAnsi="Times New Roman" w:eastAsia="仿宋_GB2312" w:cs="Times New Roman"/>
          <w:b w:val="0"/>
          <w:bCs w:val="0"/>
          <w:color w:val="auto"/>
          <w:kern w:val="21"/>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620" w:lineRule="exact"/>
        <w:ind w:firstLine="643" w:firstLineChars="200"/>
        <w:jc w:val="both"/>
        <w:textAlignment w:val="auto"/>
        <w:rPr>
          <w:rFonts w:hint="default" w:ascii="Times New Roman" w:hAnsi="Times New Roman" w:eastAsia="仿宋_GB2312" w:cs="Times New Roman"/>
          <w:b w:val="0"/>
          <w:bCs w:val="0"/>
          <w:color w:val="auto"/>
          <w:kern w:val="21"/>
          <w:sz w:val="32"/>
          <w:szCs w:val="32"/>
          <w:lang w:val="en-US" w:eastAsia="zh-CN"/>
        </w:rPr>
      </w:pPr>
      <w:r>
        <w:rPr>
          <w:rFonts w:hint="default" w:ascii="Times New Roman" w:hAnsi="Times New Roman" w:eastAsia="仿宋_GB2312" w:cs="Times New Roman"/>
          <w:b/>
          <w:bCs/>
          <w:color w:val="auto"/>
          <w:kern w:val="21"/>
          <w:sz w:val="32"/>
          <w:szCs w:val="32"/>
          <w:lang w:val="en-US" w:eastAsia="zh-CN"/>
        </w:rPr>
        <w:t>第二条（用语含义）</w:t>
      </w:r>
      <w:r>
        <w:rPr>
          <w:rFonts w:hint="default" w:ascii="Times New Roman" w:hAnsi="Times New Roman" w:eastAsia="仿宋_GB2312" w:cs="Times New Roman"/>
          <w:b w:val="0"/>
          <w:bCs w:val="0"/>
          <w:color w:val="auto"/>
          <w:kern w:val="21"/>
          <w:sz w:val="32"/>
          <w:szCs w:val="32"/>
          <w:lang w:val="en-US" w:eastAsia="zh-CN"/>
        </w:rPr>
        <w:t xml:space="preserve"> 本</w:t>
      </w:r>
      <w:r>
        <w:rPr>
          <w:rFonts w:hint="default" w:ascii="Times New Roman" w:hAnsi="Times New Roman" w:eastAsia="仿宋_GB2312" w:cs="Times New Roman"/>
          <w:kern w:val="21"/>
          <w:sz w:val="32"/>
          <w:szCs w:val="32"/>
          <w:lang w:val="en-US" w:eastAsia="zh-CN"/>
        </w:rPr>
        <w:t>办法</w:t>
      </w:r>
      <w:r>
        <w:rPr>
          <w:rFonts w:hint="default" w:ascii="Times New Roman" w:hAnsi="Times New Roman" w:eastAsia="仿宋_GB2312" w:cs="Times New Roman"/>
          <w:b w:val="0"/>
          <w:bCs w:val="0"/>
          <w:color w:val="auto"/>
          <w:kern w:val="21"/>
          <w:sz w:val="32"/>
          <w:szCs w:val="32"/>
          <w:lang w:val="en-US" w:eastAsia="zh-CN"/>
        </w:rPr>
        <w:t>所称信用分级管理，是指本市人防主管部门按照规定，对本市行政区域内人防行业市场主体进行信用评价分级，并依据评价级别实施分级分类监管。包括信用信息归集、信用评价分级、信用信息公布、成果运用等内容。</w:t>
      </w:r>
    </w:p>
    <w:p>
      <w:pPr>
        <w:keepNext w:val="0"/>
        <w:keepLines w:val="0"/>
        <w:pageBreakBefore w:val="0"/>
        <w:widowControl w:val="0"/>
        <w:kinsoku/>
        <w:wordWrap/>
        <w:overflowPunct/>
        <w:topLinePunct w:val="0"/>
        <w:autoSpaceDE/>
        <w:autoSpaceDN/>
        <w:bidi w:val="0"/>
        <w:adjustRightInd/>
        <w:snapToGrid/>
        <w:spacing w:line="620" w:lineRule="exact"/>
        <w:ind w:firstLine="643" w:firstLineChars="200"/>
        <w:jc w:val="both"/>
        <w:textAlignment w:val="auto"/>
        <w:rPr>
          <w:rFonts w:hint="default" w:ascii="Times New Roman" w:hAnsi="Times New Roman" w:eastAsia="仿宋_GB2312" w:cs="Times New Roman"/>
          <w:b w:val="0"/>
          <w:bCs w:val="0"/>
          <w:color w:val="auto"/>
          <w:kern w:val="21"/>
          <w:sz w:val="32"/>
          <w:szCs w:val="32"/>
          <w:lang w:val="en-US" w:eastAsia="zh-CN"/>
        </w:rPr>
      </w:pPr>
      <w:r>
        <w:rPr>
          <w:rFonts w:hint="default" w:ascii="Times New Roman" w:hAnsi="Times New Roman" w:eastAsia="仿宋_GB2312" w:cs="Times New Roman"/>
          <w:b/>
          <w:bCs/>
          <w:color w:val="auto"/>
          <w:kern w:val="21"/>
          <w:sz w:val="32"/>
          <w:szCs w:val="32"/>
          <w:lang w:val="en-US" w:eastAsia="zh-CN"/>
        </w:rPr>
        <w:t>第三条（适用范围）</w:t>
      </w:r>
      <w:r>
        <w:rPr>
          <w:rFonts w:hint="default" w:ascii="Times New Roman" w:hAnsi="Times New Roman" w:eastAsia="仿宋_GB2312" w:cs="Times New Roman"/>
          <w:b w:val="0"/>
          <w:bCs w:val="0"/>
          <w:color w:val="auto"/>
          <w:kern w:val="21"/>
          <w:sz w:val="32"/>
          <w:szCs w:val="32"/>
          <w:lang w:val="en-US" w:eastAsia="zh-CN"/>
        </w:rPr>
        <w:t xml:space="preserve"> 本市行政区域内的市场主体从事人防工程建设和使用管理活动的，适用本</w:t>
      </w:r>
      <w:r>
        <w:rPr>
          <w:rFonts w:hint="default" w:ascii="Times New Roman" w:hAnsi="Times New Roman" w:eastAsia="仿宋_GB2312" w:cs="Times New Roman"/>
          <w:kern w:val="21"/>
          <w:sz w:val="32"/>
          <w:szCs w:val="32"/>
          <w:lang w:val="en-US" w:eastAsia="zh-CN"/>
        </w:rPr>
        <w:t>办法</w:t>
      </w:r>
      <w:r>
        <w:rPr>
          <w:rFonts w:hint="default" w:ascii="Times New Roman" w:hAnsi="Times New Roman" w:eastAsia="仿宋_GB2312" w:cs="Times New Roman"/>
          <w:b w:val="0"/>
          <w:bCs w:val="0"/>
          <w:color w:val="auto"/>
          <w:kern w:val="21"/>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jc w:val="both"/>
        <w:textAlignment w:val="auto"/>
        <w:rPr>
          <w:rFonts w:hint="default" w:ascii="Times New Roman" w:hAnsi="Times New Roman" w:eastAsia="仿宋_GB2312" w:cs="Times New Roman"/>
          <w:b w:val="0"/>
          <w:bCs w:val="0"/>
          <w:color w:val="auto"/>
          <w:kern w:val="21"/>
          <w:sz w:val="32"/>
          <w:szCs w:val="32"/>
          <w:lang w:val="en-US" w:eastAsia="zh-CN"/>
        </w:rPr>
      </w:pPr>
      <w:r>
        <w:rPr>
          <w:rFonts w:hint="eastAsia" w:eastAsia="仿宋_GB2312" w:cs="Times New Roman"/>
          <w:b w:val="0"/>
          <w:bCs w:val="0"/>
          <w:color w:val="auto"/>
          <w:kern w:val="21"/>
          <w:sz w:val="32"/>
          <w:szCs w:val="32"/>
          <w:lang w:val="en-US" w:eastAsia="zh-CN"/>
        </w:rPr>
        <w:t>本办法</w:t>
      </w:r>
      <w:r>
        <w:rPr>
          <w:rFonts w:hint="default" w:ascii="Times New Roman" w:hAnsi="Times New Roman" w:eastAsia="仿宋_GB2312" w:cs="Times New Roman"/>
          <w:b w:val="0"/>
          <w:bCs w:val="0"/>
          <w:color w:val="auto"/>
          <w:kern w:val="21"/>
          <w:sz w:val="32"/>
          <w:szCs w:val="32"/>
          <w:lang w:val="en-US" w:eastAsia="zh-CN"/>
        </w:rPr>
        <w:t>所称市场主体，包括：建设、勘察、设计、施工、监理、防护设备检测、施工图审查、防护（防化）设备生产安装以及人防工程使用管理等从业企业和从业个人。</w:t>
      </w:r>
    </w:p>
    <w:p>
      <w:pPr>
        <w:keepNext w:val="0"/>
        <w:keepLines w:val="0"/>
        <w:pageBreakBefore w:val="0"/>
        <w:widowControl w:val="0"/>
        <w:kinsoku/>
        <w:wordWrap/>
        <w:overflowPunct/>
        <w:topLinePunct w:val="0"/>
        <w:autoSpaceDE/>
        <w:autoSpaceDN/>
        <w:bidi w:val="0"/>
        <w:adjustRightInd/>
        <w:snapToGrid/>
        <w:spacing w:line="620" w:lineRule="exact"/>
        <w:ind w:firstLine="643" w:firstLineChars="200"/>
        <w:jc w:val="both"/>
        <w:textAlignment w:val="auto"/>
        <w:rPr>
          <w:rFonts w:hint="default" w:ascii="Times New Roman" w:hAnsi="Times New Roman" w:eastAsia="仿宋_GB2312" w:cs="Times New Roman"/>
          <w:kern w:val="21"/>
          <w:sz w:val="32"/>
          <w:szCs w:val="32"/>
        </w:rPr>
      </w:pPr>
      <w:r>
        <w:rPr>
          <w:rFonts w:hint="default" w:ascii="Times New Roman" w:hAnsi="Times New Roman" w:eastAsia="仿宋_GB2312" w:cs="Times New Roman"/>
          <w:b/>
          <w:bCs/>
          <w:color w:val="auto"/>
          <w:kern w:val="21"/>
          <w:sz w:val="32"/>
          <w:szCs w:val="32"/>
          <w:lang w:val="en-US" w:eastAsia="zh-CN"/>
        </w:rPr>
        <w:t>第四条（职责分工）</w:t>
      </w:r>
      <w:r>
        <w:rPr>
          <w:rFonts w:hint="default" w:ascii="Times New Roman" w:hAnsi="Times New Roman" w:eastAsia="仿宋_GB2312" w:cs="Times New Roman"/>
          <w:b w:val="0"/>
          <w:bCs w:val="0"/>
          <w:color w:val="auto"/>
          <w:kern w:val="21"/>
          <w:sz w:val="32"/>
          <w:szCs w:val="32"/>
          <w:lang w:val="en-US" w:eastAsia="zh-CN"/>
        </w:rPr>
        <w:t xml:space="preserve"> </w:t>
      </w:r>
      <w:r>
        <w:rPr>
          <w:rFonts w:hint="default" w:ascii="Times New Roman" w:hAnsi="Times New Roman" w:eastAsia="仿宋_GB2312" w:cs="Times New Roman"/>
          <w:kern w:val="21"/>
          <w:sz w:val="32"/>
          <w:szCs w:val="32"/>
        </w:rPr>
        <w:t>市人防办负责本市</w:t>
      </w:r>
      <w:r>
        <w:rPr>
          <w:rFonts w:hint="default" w:ascii="Times New Roman" w:hAnsi="Times New Roman" w:eastAsia="仿宋_GB2312" w:cs="Times New Roman"/>
          <w:kern w:val="21"/>
          <w:sz w:val="32"/>
          <w:szCs w:val="32"/>
          <w:lang w:eastAsia="zh-CN"/>
        </w:rPr>
        <w:t>人</w:t>
      </w:r>
      <w:r>
        <w:rPr>
          <w:rFonts w:hint="default" w:ascii="Times New Roman" w:hAnsi="Times New Roman" w:eastAsia="仿宋_GB2312" w:cs="Times New Roman"/>
          <w:kern w:val="21"/>
          <w:sz w:val="32"/>
          <w:szCs w:val="32"/>
        </w:rPr>
        <w:t>防行业市场主体信用监管的综合管理，建立完善市场主体信用监管制度规范，组织开展市场主体信用管理相关活动，规范实施市场主体信用评价、应用，协调推进信用监管的信息化建设。</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jc w:val="both"/>
        <w:textAlignment w:val="auto"/>
        <w:rPr>
          <w:rFonts w:hint="default" w:ascii="Times New Roman" w:hAnsi="Times New Roman" w:eastAsia="仿宋_GB2312" w:cs="Times New Roman"/>
          <w:b w:val="0"/>
          <w:bCs w:val="0"/>
          <w:color w:val="auto"/>
          <w:kern w:val="21"/>
          <w:sz w:val="32"/>
          <w:szCs w:val="32"/>
          <w:lang w:val="en-US" w:eastAsia="zh-CN"/>
        </w:rPr>
      </w:pPr>
      <w:r>
        <w:rPr>
          <w:rFonts w:hint="default" w:ascii="Times New Roman" w:hAnsi="Times New Roman" w:eastAsia="仿宋_GB2312" w:cs="Times New Roman"/>
          <w:kern w:val="21"/>
          <w:sz w:val="32"/>
          <w:szCs w:val="32"/>
          <w:lang w:eastAsia="zh-CN"/>
        </w:rPr>
        <w:t>各县区人防办、经济技术开发区和城乡一体化示范区人防主管部门</w:t>
      </w:r>
      <w:r>
        <w:rPr>
          <w:rFonts w:hint="default" w:ascii="Times New Roman" w:hAnsi="Times New Roman" w:eastAsia="仿宋_GB2312" w:cs="Times New Roman"/>
          <w:kern w:val="21"/>
          <w:sz w:val="32"/>
          <w:szCs w:val="32"/>
        </w:rPr>
        <w:t>具体负责所辖范围内</w:t>
      </w:r>
      <w:r>
        <w:rPr>
          <w:rFonts w:hint="default" w:ascii="Times New Roman" w:hAnsi="Times New Roman" w:eastAsia="仿宋_GB2312" w:cs="Times New Roman"/>
          <w:kern w:val="21"/>
          <w:sz w:val="32"/>
          <w:szCs w:val="32"/>
          <w:lang w:eastAsia="zh-CN"/>
        </w:rPr>
        <w:t>人</w:t>
      </w:r>
      <w:r>
        <w:rPr>
          <w:rFonts w:hint="default" w:ascii="Times New Roman" w:hAnsi="Times New Roman" w:eastAsia="仿宋_GB2312" w:cs="Times New Roman"/>
          <w:kern w:val="21"/>
          <w:sz w:val="32"/>
          <w:szCs w:val="32"/>
        </w:rPr>
        <w:t>防行业市场主体信用</w:t>
      </w:r>
      <w:r>
        <w:rPr>
          <w:rFonts w:hint="default" w:ascii="Times New Roman" w:hAnsi="Times New Roman" w:eastAsia="仿宋_GB2312" w:cs="Times New Roman"/>
          <w:kern w:val="21"/>
          <w:sz w:val="32"/>
          <w:szCs w:val="32"/>
          <w:lang w:eastAsia="zh-CN"/>
        </w:rPr>
        <w:t>分级分类</w:t>
      </w:r>
      <w:r>
        <w:rPr>
          <w:rFonts w:hint="default" w:ascii="Times New Roman" w:hAnsi="Times New Roman" w:eastAsia="仿宋_GB2312" w:cs="Times New Roman"/>
          <w:kern w:val="21"/>
          <w:sz w:val="32"/>
          <w:szCs w:val="32"/>
        </w:rPr>
        <w:t>监管信息的采集、归集、应用等信用管理工作，依法开展失信惩戒和信用修复。</w:t>
      </w:r>
    </w:p>
    <w:p>
      <w:pPr>
        <w:keepNext w:val="0"/>
        <w:keepLines w:val="0"/>
        <w:pageBreakBefore w:val="0"/>
        <w:widowControl w:val="0"/>
        <w:kinsoku/>
        <w:wordWrap/>
        <w:overflowPunct/>
        <w:topLinePunct w:val="0"/>
        <w:autoSpaceDE/>
        <w:autoSpaceDN/>
        <w:bidi w:val="0"/>
        <w:adjustRightInd w:val="0"/>
        <w:snapToGrid w:val="0"/>
        <w:spacing w:line="620" w:lineRule="exact"/>
        <w:ind w:left="0" w:leftChars="0" w:firstLine="643" w:firstLineChars="200"/>
        <w:jc w:val="both"/>
        <w:textAlignment w:val="auto"/>
        <w:rPr>
          <w:rFonts w:hint="default" w:ascii="Times New Roman" w:hAnsi="Times New Roman" w:eastAsia="仿宋_GB2312" w:cs="Times New Roman"/>
          <w:kern w:val="21"/>
          <w:sz w:val="32"/>
          <w:szCs w:val="32"/>
          <w:lang w:val="en-US" w:eastAsia="zh-CN"/>
        </w:rPr>
      </w:pPr>
      <w:r>
        <w:rPr>
          <w:rFonts w:hint="default" w:ascii="Times New Roman" w:hAnsi="Times New Roman" w:eastAsia="仿宋_GB2312" w:cs="Times New Roman"/>
          <w:b/>
          <w:bCs/>
          <w:color w:val="auto"/>
          <w:kern w:val="21"/>
          <w:sz w:val="32"/>
          <w:szCs w:val="32"/>
          <w:lang w:val="en-US" w:eastAsia="zh-CN"/>
        </w:rPr>
        <w:t xml:space="preserve"> 第五条（工作原则）</w:t>
      </w:r>
      <w:r>
        <w:rPr>
          <w:rFonts w:hint="default" w:ascii="Times New Roman" w:hAnsi="Times New Roman" w:eastAsia="仿宋_GB2312" w:cs="Times New Roman"/>
          <w:b w:val="0"/>
          <w:bCs w:val="0"/>
          <w:color w:val="auto"/>
          <w:kern w:val="21"/>
          <w:sz w:val="32"/>
          <w:szCs w:val="32"/>
          <w:lang w:val="en-US" w:eastAsia="zh-CN"/>
        </w:rPr>
        <w:t xml:space="preserve"> 人防行业市场主体信用监管</w:t>
      </w:r>
      <w:r>
        <w:rPr>
          <w:rFonts w:hint="default" w:ascii="Times New Roman" w:hAnsi="Times New Roman" w:eastAsia="仿宋_GB2312" w:cs="Times New Roman"/>
          <w:i w:val="0"/>
          <w:caps w:val="0"/>
          <w:color w:val="000000"/>
          <w:spacing w:val="0"/>
          <w:kern w:val="21"/>
          <w:sz w:val="32"/>
          <w:szCs w:val="32"/>
        </w:rPr>
        <w:t>按照统一管理、分级负责、</w:t>
      </w:r>
      <w:r>
        <w:rPr>
          <w:rFonts w:hint="default" w:ascii="Times New Roman" w:hAnsi="Times New Roman" w:eastAsia="仿宋_GB2312" w:cs="Times New Roman"/>
          <w:b w:val="0"/>
          <w:bCs w:val="0"/>
          <w:color w:val="auto"/>
          <w:kern w:val="21"/>
          <w:sz w:val="32"/>
          <w:szCs w:val="32"/>
          <w:lang w:val="en-US" w:eastAsia="zh-CN"/>
        </w:rPr>
        <w:t>客观公正、动态调整、综合利用</w:t>
      </w:r>
      <w:r>
        <w:rPr>
          <w:rFonts w:hint="default" w:ascii="Times New Roman" w:hAnsi="Times New Roman" w:eastAsia="仿宋_GB2312" w:cs="Times New Roman"/>
          <w:i w:val="0"/>
          <w:caps w:val="0"/>
          <w:color w:val="000000"/>
          <w:spacing w:val="0"/>
          <w:kern w:val="21"/>
          <w:sz w:val="32"/>
          <w:szCs w:val="32"/>
        </w:rPr>
        <w:t>的原则。</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jc w:val="both"/>
        <w:textAlignment w:val="auto"/>
        <w:rPr>
          <w:rFonts w:hint="default" w:ascii="Times New Roman" w:hAnsi="Times New Roman" w:eastAsia="仿宋_GB2312" w:cs="Times New Roman"/>
          <w:b w:val="0"/>
          <w:bCs w:val="0"/>
          <w:color w:val="auto"/>
          <w:kern w:val="21"/>
          <w:sz w:val="32"/>
          <w:szCs w:val="32"/>
          <w:lang w:val="en-US" w:eastAsia="zh-CN"/>
        </w:rPr>
      </w:pPr>
      <w:r>
        <w:rPr>
          <w:rFonts w:hint="default" w:ascii="Times New Roman" w:hAnsi="Times New Roman" w:eastAsia="仿宋_GB2312" w:cs="Times New Roman"/>
          <w:b w:val="0"/>
          <w:bCs w:val="0"/>
          <w:color w:val="auto"/>
          <w:kern w:val="21"/>
          <w:sz w:val="32"/>
          <w:szCs w:val="32"/>
          <w:lang w:val="en-US" w:eastAsia="zh-CN"/>
        </w:rPr>
        <w:t>对人防行业市场主体信用监管信息的采集、归集、公开、应用及其管理，应当合法、安全、及时、准确，不得侵犯国家秘密、商业秘密和个人隐私。</w:t>
      </w:r>
    </w:p>
    <w:p>
      <w:pPr>
        <w:keepNext w:val="0"/>
        <w:keepLines w:val="0"/>
        <w:pageBreakBefore w:val="0"/>
        <w:widowControl w:val="0"/>
        <w:kinsoku/>
        <w:wordWrap/>
        <w:overflowPunct/>
        <w:topLinePunct w:val="0"/>
        <w:autoSpaceDE/>
        <w:autoSpaceDN/>
        <w:bidi w:val="0"/>
        <w:adjustRightInd/>
        <w:snapToGrid/>
        <w:spacing w:line="620" w:lineRule="exact"/>
        <w:ind w:firstLine="643" w:firstLineChars="200"/>
        <w:jc w:val="both"/>
        <w:textAlignment w:val="auto"/>
        <w:rPr>
          <w:rFonts w:hint="default" w:ascii="Times New Roman" w:hAnsi="Times New Roman" w:eastAsia="仿宋_GB2312" w:cs="Times New Roman"/>
          <w:b w:val="0"/>
          <w:bCs w:val="0"/>
          <w:color w:val="auto"/>
          <w:kern w:val="21"/>
          <w:sz w:val="32"/>
          <w:szCs w:val="32"/>
          <w:lang w:val="en-US" w:eastAsia="zh-CN"/>
        </w:rPr>
      </w:pPr>
      <w:r>
        <w:rPr>
          <w:rFonts w:hint="default" w:ascii="Times New Roman" w:hAnsi="Times New Roman" w:eastAsia="仿宋_GB2312" w:cs="Times New Roman"/>
          <w:b/>
          <w:bCs/>
          <w:color w:val="auto"/>
          <w:kern w:val="21"/>
          <w:sz w:val="32"/>
          <w:szCs w:val="32"/>
          <w:lang w:val="en-US" w:eastAsia="zh-CN"/>
        </w:rPr>
        <w:t>第六条（信用联动）</w:t>
      </w:r>
      <w:r>
        <w:rPr>
          <w:rFonts w:hint="default" w:ascii="Times New Roman" w:hAnsi="Times New Roman" w:eastAsia="仿宋_GB2312" w:cs="Times New Roman"/>
          <w:b w:val="0"/>
          <w:bCs w:val="0"/>
          <w:color w:val="auto"/>
          <w:kern w:val="21"/>
          <w:sz w:val="32"/>
          <w:szCs w:val="32"/>
          <w:lang w:val="en-US" w:eastAsia="zh-CN"/>
        </w:rPr>
        <w:t xml:space="preserve"> 各级人防主管部门应当积极参与社会信用体系建设，推动人防与自然资源、住房和城乡建设、市场监管等相关部门信用信息的联动共享。</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jc w:val="both"/>
        <w:textAlignment w:val="auto"/>
        <w:rPr>
          <w:rFonts w:hint="default" w:ascii="Times New Roman" w:hAnsi="Times New Roman" w:eastAsia="仿宋_GB2312" w:cs="Times New Roman"/>
          <w:b w:val="0"/>
          <w:bCs w:val="0"/>
          <w:color w:val="auto"/>
          <w:kern w:val="21"/>
          <w:sz w:val="32"/>
          <w:szCs w:val="32"/>
          <w:lang w:val="en-US" w:eastAsia="zh-CN"/>
        </w:rPr>
      </w:pPr>
      <w:r>
        <w:rPr>
          <w:rFonts w:hint="default" w:ascii="Times New Roman" w:hAnsi="Times New Roman" w:eastAsia="仿宋_GB2312" w:cs="Times New Roman"/>
          <w:b w:val="0"/>
          <w:bCs w:val="0"/>
          <w:color w:val="auto"/>
          <w:kern w:val="21"/>
          <w:sz w:val="32"/>
          <w:szCs w:val="32"/>
          <w:lang w:val="en-US" w:eastAsia="zh-CN"/>
        </w:rPr>
        <w:t>各级人防主管部门应及时向本级信用平台和“国家企业信用信息公示系统”推送有关公共信用信息，但依据简易程序作出的行政处罚信息和涉及个人的行政处罚信息不予推送。</w:t>
      </w:r>
    </w:p>
    <w:p>
      <w:pPr>
        <w:keepNext w:val="0"/>
        <w:keepLines w:val="0"/>
        <w:pageBreakBefore w:val="0"/>
        <w:widowControl w:val="0"/>
        <w:kinsoku/>
        <w:wordWrap/>
        <w:overflowPunct/>
        <w:topLinePunct w:val="0"/>
        <w:autoSpaceDE/>
        <w:autoSpaceDN/>
        <w:bidi w:val="0"/>
        <w:adjustRightInd/>
        <w:snapToGrid/>
        <w:spacing w:line="620" w:lineRule="exact"/>
        <w:ind w:firstLine="643" w:firstLineChars="200"/>
        <w:jc w:val="both"/>
        <w:textAlignment w:val="auto"/>
        <w:rPr>
          <w:rFonts w:hint="default" w:ascii="Times New Roman" w:hAnsi="Times New Roman" w:eastAsia="仿宋_GB2312" w:cs="Times New Roman"/>
          <w:b w:val="0"/>
          <w:bCs w:val="0"/>
          <w:color w:val="auto"/>
          <w:kern w:val="21"/>
          <w:sz w:val="32"/>
          <w:szCs w:val="32"/>
          <w:lang w:val="en-US" w:eastAsia="zh-CN"/>
        </w:rPr>
      </w:pPr>
      <w:r>
        <w:rPr>
          <w:rFonts w:hint="default" w:ascii="Times New Roman" w:hAnsi="Times New Roman" w:eastAsia="仿宋_GB2312" w:cs="Times New Roman"/>
          <w:b/>
          <w:bCs/>
          <w:color w:val="auto"/>
          <w:kern w:val="21"/>
          <w:sz w:val="32"/>
          <w:szCs w:val="32"/>
          <w:lang w:val="en-US" w:eastAsia="zh-CN"/>
        </w:rPr>
        <w:t>第七条（评级划分）</w:t>
      </w:r>
      <w:r>
        <w:rPr>
          <w:rFonts w:hint="default" w:ascii="Times New Roman" w:hAnsi="Times New Roman" w:eastAsia="仿宋_GB2312" w:cs="Times New Roman"/>
          <w:b w:val="0"/>
          <w:bCs w:val="0"/>
          <w:color w:val="auto"/>
          <w:kern w:val="21"/>
          <w:sz w:val="32"/>
          <w:szCs w:val="32"/>
          <w:lang w:val="en-US" w:eastAsia="zh-CN"/>
        </w:rPr>
        <w:t xml:space="preserve"> 信用等级分为A、B、C、D四个等级，A级为信用良好，B级为信用较好，C级为信用一般，D级为信用较差。信用等级评定实行动态管理，实时更新信用等级。</w:t>
      </w:r>
    </w:p>
    <w:p>
      <w:pPr>
        <w:pStyle w:val="2"/>
        <w:keepNext w:val="0"/>
        <w:keepLines w:val="0"/>
        <w:pageBreakBefore w:val="0"/>
        <w:widowControl w:val="0"/>
        <w:kinsoku/>
        <w:overflowPunct/>
        <w:autoSpaceDE/>
        <w:autoSpaceDN/>
        <w:bidi w:val="0"/>
        <w:spacing w:line="620" w:lineRule="exact"/>
        <w:ind w:left="0" w:leftChars="0" w:firstLine="640" w:firstLineChars="200"/>
        <w:jc w:val="both"/>
        <w:textAlignment w:val="auto"/>
        <w:rPr>
          <w:rFonts w:hint="default" w:ascii="Times New Roman" w:hAnsi="Times New Roman" w:eastAsia="仿宋_GB2312" w:cs="Times New Roman"/>
          <w:kern w:val="21"/>
          <w:sz w:val="32"/>
          <w:szCs w:val="32"/>
          <w:lang w:val="en-US" w:eastAsia="zh-CN"/>
        </w:rPr>
      </w:pPr>
      <w:r>
        <w:rPr>
          <w:rFonts w:hint="default" w:ascii="Times New Roman" w:hAnsi="Times New Roman" w:eastAsia="仿宋_GB2312" w:cs="Times New Roman"/>
          <w:color w:val="auto"/>
          <w:kern w:val="21"/>
          <w:sz w:val="32"/>
          <w:szCs w:val="32"/>
        </w:rPr>
        <w:t>A级（信用良好）</w:t>
      </w:r>
      <w:r>
        <w:rPr>
          <w:rFonts w:hint="default" w:ascii="Times New Roman" w:hAnsi="Times New Roman" w:eastAsia="仿宋_GB2312" w:cs="Times New Roman"/>
          <w:color w:val="auto"/>
          <w:kern w:val="21"/>
          <w:sz w:val="32"/>
          <w:szCs w:val="32"/>
          <w:lang w:eastAsia="zh-CN"/>
        </w:rPr>
        <w:t>：</w:t>
      </w:r>
      <w:r>
        <w:rPr>
          <w:rFonts w:hint="default" w:ascii="Times New Roman" w:hAnsi="Times New Roman" w:eastAsia="仿宋_GB2312" w:cs="Times New Roman"/>
          <w:kern w:val="21"/>
          <w:sz w:val="32"/>
          <w:szCs w:val="32"/>
          <w:lang w:val="en-US" w:eastAsia="zh-CN"/>
        </w:rPr>
        <w:t>信用分值</w:t>
      </w:r>
      <w:r>
        <w:rPr>
          <w:rFonts w:hint="default" w:ascii="Times New Roman" w:hAnsi="Times New Roman" w:eastAsia="仿宋_GB2312" w:cs="Times New Roman"/>
          <w:color w:val="auto"/>
          <w:kern w:val="21"/>
          <w:sz w:val="32"/>
          <w:szCs w:val="32"/>
          <w:lang w:val="en-US" w:eastAsia="zh-CN"/>
        </w:rPr>
        <w:t>90</w:t>
      </w:r>
      <w:r>
        <w:rPr>
          <w:rFonts w:hint="default" w:ascii="Times New Roman" w:hAnsi="Times New Roman" w:eastAsia="仿宋_GB2312" w:cs="Times New Roman"/>
          <w:color w:val="auto"/>
          <w:kern w:val="21"/>
          <w:sz w:val="32"/>
          <w:szCs w:val="32"/>
        </w:rPr>
        <w:t>分（含 ）以上</w:t>
      </w:r>
      <w:r>
        <w:rPr>
          <w:rFonts w:hint="default" w:ascii="Times New Roman" w:hAnsi="Times New Roman" w:eastAsia="仿宋_GB2312" w:cs="Times New Roman"/>
          <w:kern w:val="21"/>
          <w:sz w:val="32"/>
          <w:szCs w:val="32"/>
          <w:lang w:val="en-US" w:eastAsia="zh-CN"/>
        </w:rPr>
        <w:t>；</w:t>
      </w:r>
    </w:p>
    <w:p>
      <w:pPr>
        <w:pStyle w:val="2"/>
        <w:keepNext w:val="0"/>
        <w:keepLines w:val="0"/>
        <w:pageBreakBefore w:val="0"/>
        <w:widowControl w:val="0"/>
        <w:kinsoku/>
        <w:overflowPunct/>
        <w:autoSpaceDE/>
        <w:autoSpaceDN/>
        <w:bidi w:val="0"/>
        <w:spacing w:line="620" w:lineRule="exact"/>
        <w:jc w:val="both"/>
        <w:textAlignment w:val="auto"/>
        <w:rPr>
          <w:rFonts w:hint="default" w:ascii="Times New Roman" w:hAnsi="Times New Roman" w:eastAsia="仿宋_GB2312" w:cs="Times New Roman"/>
          <w:kern w:val="21"/>
          <w:sz w:val="32"/>
          <w:szCs w:val="32"/>
          <w:lang w:val="en-US" w:eastAsia="zh-CN"/>
        </w:rPr>
      </w:pPr>
      <w:r>
        <w:rPr>
          <w:rFonts w:hint="default" w:ascii="Times New Roman" w:hAnsi="Times New Roman" w:eastAsia="仿宋_GB2312" w:cs="Times New Roman"/>
          <w:kern w:val="21"/>
          <w:sz w:val="32"/>
          <w:szCs w:val="32"/>
          <w:lang w:val="en-US" w:eastAsia="zh-CN"/>
        </w:rPr>
        <w:t>B级</w:t>
      </w:r>
      <w:r>
        <w:rPr>
          <w:rFonts w:hint="default" w:ascii="Times New Roman" w:hAnsi="Times New Roman" w:eastAsia="仿宋_GB2312" w:cs="Times New Roman"/>
          <w:color w:val="auto"/>
          <w:kern w:val="21"/>
          <w:sz w:val="32"/>
          <w:szCs w:val="32"/>
        </w:rPr>
        <w:t>（信用较好）</w:t>
      </w:r>
      <w:r>
        <w:rPr>
          <w:rFonts w:hint="default" w:ascii="Times New Roman" w:hAnsi="Times New Roman" w:eastAsia="仿宋_GB2312" w:cs="Times New Roman"/>
          <w:kern w:val="21"/>
          <w:sz w:val="32"/>
          <w:szCs w:val="32"/>
          <w:lang w:val="en-US" w:eastAsia="zh-CN"/>
        </w:rPr>
        <w:t>：信用分值</w:t>
      </w:r>
      <w:r>
        <w:rPr>
          <w:rFonts w:hint="default" w:ascii="Times New Roman" w:hAnsi="Times New Roman" w:eastAsia="仿宋_GB2312" w:cs="Times New Roman"/>
          <w:color w:val="auto"/>
          <w:kern w:val="21"/>
          <w:sz w:val="32"/>
          <w:szCs w:val="32"/>
          <w:lang w:val="en-US" w:eastAsia="zh-CN"/>
        </w:rPr>
        <w:t>80</w:t>
      </w:r>
      <w:r>
        <w:rPr>
          <w:rFonts w:hint="default" w:ascii="Times New Roman" w:hAnsi="Times New Roman" w:eastAsia="仿宋_GB2312" w:cs="Times New Roman"/>
          <w:color w:val="auto"/>
          <w:kern w:val="21"/>
          <w:sz w:val="32"/>
          <w:szCs w:val="32"/>
        </w:rPr>
        <w:t>分（含）～</w:t>
      </w:r>
      <w:r>
        <w:rPr>
          <w:rFonts w:hint="default" w:ascii="Times New Roman" w:hAnsi="Times New Roman" w:eastAsia="仿宋_GB2312" w:cs="Times New Roman"/>
          <w:color w:val="auto"/>
          <w:kern w:val="21"/>
          <w:sz w:val="32"/>
          <w:szCs w:val="32"/>
          <w:lang w:val="en-US" w:eastAsia="zh-CN"/>
        </w:rPr>
        <w:t>90</w:t>
      </w:r>
      <w:r>
        <w:rPr>
          <w:rFonts w:hint="default" w:ascii="Times New Roman" w:hAnsi="Times New Roman" w:eastAsia="仿宋_GB2312" w:cs="Times New Roman"/>
          <w:color w:val="auto"/>
          <w:kern w:val="21"/>
          <w:sz w:val="32"/>
          <w:szCs w:val="32"/>
        </w:rPr>
        <w:t>分</w:t>
      </w:r>
      <w:r>
        <w:rPr>
          <w:rFonts w:hint="default" w:ascii="Times New Roman" w:hAnsi="Times New Roman" w:eastAsia="仿宋_GB2312" w:cs="Times New Roman"/>
          <w:kern w:val="21"/>
          <w:sz w:val="32"/>
          <w:szCs w:val="32"/>
          <w:lang w:val="en-US" w:eastAsia="zh-CN"/>
        </w:rPr>
        <w:t>；</w:t>
      </w:r>
    </w:p>
    <w:p>
      <w:pPr>
        <w:pStyle w:val="2"/>
        <w:keepNext w:val="0"/>
        <w:keepLines w:val="0"/>
        <w:pageBreakBefore w:val="0"/>
        <w:widowControl w:val="0"/>
        <w:kinsoku/>
        <w:overflowPunct/>
        <w:autoSpaceDE/>
        <w:autoSpaceDN/>
        <w:bidi w:val="0"/>
        <w:spacing w:line="620" w:lineRule="exact"/>
        <w:jc w:val="both"/>
        <w:textAlignment w:val="auto"/>
        <w:rPr>
          <w:rFonts w:hint="default" w:ascii="Times New Roman" w:hAnsi="Times New Roman" w:eastAsia="仿宋_GB2312" w:cs="Times New Roman"/>
          <w:kern w:val="21"/>
          <w:sz w:val="32"/>
          <w:szCs w:val="32"/>
          <w:lang w:val="en-US" w:eastAsia="zh-CN"/>
        </w:rPr>
      </w:pPr>
      <w:r>
        <w:rPr>
          <w:rFonts w:hint="default" w:ascii="Times New Roman" w:hAnsi="Times New Roman" w:eastAsia="仿宋_GB2312" w:cs="Times New Roman"/>
          <w:kern w:val="21"/>
          <w:sz w:val="32"/>
          <w:szCs w:val="32"/>
          <w:lang w:val="en-US" w:eastAsia="zh-CN"/>
        </w:rPr>
        <w:t>C级</w:t>
      </w:r>
      <w:r>
        <w:rPr>
          <w:rFonts w:hint="default" w:ascii="Times New Roman" w:hAnsi="Times New Roman" w:eastAsia="仿宋_GB2312" w:cs="Times New Roman"/>
          <w:color w:val="auto"/>
          <w:kern w:val="21"/>
          <w:sz w:val="32"/>
          <w:szCs w:val="32"/>
        </w:rPr>
        <w:t>（信用一般）</w:t>
      </w:r>
      <w:r>
        <w:rPr>
          <w:rFonts w:hint="default" w:ascii="Times New Roman" w:hAnsi="Times New Roman" w:eastAsia="仿宋_GB2312" w:cs="Times New Roman"/>
          <w:kern w:val="21"/>
          <w:sz w:val="32"/>
          <w:szCs w:val="32"/>
          <w:lang w:val="en-US" w:eastAsia="zh-CN"/>
        </w:rPr>
        <w:t>：信用分值</w:t>
      </w:r>
      <w:r>
        <w:rPr>
          <w:rFonts w:hint="default" w:ascii="Times New Roman" w:hAnsi="Times New Roman" w:eastAsia="仿宋_GB2312" w:cs="Times New Roman"/>
          <w:color w:val="auto"/>
          <w:kern w:val="21"/>
          <w:sz w:val="32"/>
          <w:szCs w:val="32"/>
          <w:lang w:val="en-US" w:eastAsia="zh-CN"/>
        </w:rPr>
        <w:t>60</w:t>
      </w:r>
      <w:r>
        <w:rPr>
          <w:rFonts w:hint="default" w:ascii="Times New Roman" w:hAnsi="Times New Roman" w:eastAsia="仿宋_GB2312" w:cs="Times New Roman"/>
          <w:color w:val="auto"/>
          <w:kern w:val="21"/>
          <w:sz w:val="32"/>
          <w:szCs w:val="32"/>
        </w:rPr>
        <w:t>分（含）～</w:t>
      </w:r>
      <w:r>
        <w:rPr>
          <w:rFonts w:hint="default" w:ascii="Times New Roman" w:hAnsi="Times New Roman" w:eastAsia="仿宋_GB2312" w:cs="Times New Roman"/>
          <w:color w:val="auto"/>
          <w:kern w:val="21"/>
          <w:sz w:val="32"/>
          <w:szCs w:val="32"/>
          <w:lang w:val="en-US" w:eastAsia="zh-CN"/>
        </w:rPr>
        <w:t>80</w:t>
      </w:r>
      <w:r>
        <w:rPr>
          <w:rFonts w:hint="default" w:ascii="Times New Roman" w:hAnsi="Times New Roman" w:eastAsia="仿宋_GB2312" w:cs="Times New Roman"/>
          <w:color w:val="auto"/>
          <w:kern w:val="21"/>
          <w:sz w:val="32"/>
          <w:szCs w:val="32"/>
        </w:rPr>
        <w:t>分</w:t>
      </w:r>
      <w:r>
        <w:rPr>
          <w:rFonts w:hint="default" w:ascii="Times New Roman" w:hAnsi="Times New Roman" w:eastAsia="仿宋_GB2312" w:cs="Times New Roman"/>
          <w:kern w:val="21"/>
          <w:sz w:val="32"/>
          <w:szCs w:val="32"/>
          <w:lang w:val="en-US" w:eastAsia="zh-CN"/>
        </w:rPr>
        <w:t>；</w:t>
      </w:r>
    </w:p>
    <w:p>
      <w:pPr>
        <w:pStyle w:val="2"/>
        <w:keepNext w:val="0"/>
        <w:keepLines w:val="0"/>
        <w:pageBreakBefore w:val="0"/>
        <w:widowControl w:val="0"/>
        <w:kinsoku/>
        <w:overflowPunct/>
        <w:autoSpaceDE/>
        <w:autoSpaceDN/>
        <w:bidi w:val="0"/>
        <w:spacing w:line="620" w:lineRule="exact"/>
        <w:jc w:val="both"/>
        <w:textAlignment w:val="auto"/>
        <w:rPr>
          <w:rFonts w:hint="default" w:ascii="Times New Roman" w:hAnsi="Times New Roman" w:eastAsia="仿宋_GB2312" w:cs="Times New Roman"/>
          <w:kern w:val="21"/>
          <w:sz w:val="32"/>
          <w:szCs w:val="32"/>
          <w:lang w:val="en-US" w:eastAsia="zh-CN"/>
        </w:rPr>
      </w:pPr>
      <w:r>
        <w:rPr>
          <w:rFonts w:hint="default" w:ascii="Times New Roman" w:hAnsi="Times New Roman" w:eastAsia="仿宋_GB2312" w:cs="Times New Roman"/>
          <w:kern w:val="21"/>
          <w:sz w:val="32"/>
          <w:szCs w:val="32"/>
          <w:lang w:val="en-US" w:eastAsia="zh-CN"/>
        </w:rPr>
        <w:t>D级</w:t>
      </w:r>
      <w:r>
        <w:rPr>
          <w:rFonts w:hint="default" w:ascii="Times New Roman" w:hAnsi="Times New Roman" w:eastAsia="仿宋_GB2312" w:cs="Times New Roman"/>
          <w:color w:val="auto"/>
          <w:kern w:val="21"/>
          <w:sz w:val="32"/>
          <w:szCs w:val="32"/>
        </w:rPr>
        <w:t>（信用较差）</w:t>
      </w:r>
      <w:r>
        <w:rPr>
          <w:rFonts w:hint="default" w:ascii="Times New Roman" w:hAnsi="Times New Roman" w:eastAsia="仿宋_GB2312" w:cs="Times New Roman"/>
          <w:kern w:val="21"/>
          <w:sz w:val="32"/>
          <w:szCs w:val="32"/>
          <w:lang w:val="en-US" w:eastAsia="zh-CN"/>
        </w:rPr>
        <w:t>：信用分值60分以下。</w:t>
      </w:r>
    </w:p>
    <w:p>
      <w:pPr>
        <w:pStyle w:val="2"/>
        <w:keepNext w:val="0"/>
        <w:keepLines w:val="0"/>
        <w:pageBreakBefore w:val="0"/>
        <w:widowControl w:val="0"/>
        <w:kinsoku/>
        <w:overflowPunct/>
        <w:autoSpaceDE/>
        <w:autoSpaceDN/>
        <w:bidi w:val="0"/>
        <w:spacing w:line="620" w:lineRule="exact"/>
        <w:jc w:val="both"/>
        <w:textAlignment w:val="auto"/>
        <w:rPr>
          <w:rFonts w:hint="default" w:ascii="Times New Roman" w:hAnsi="Times New Roman" w:eastAsia="仿宋_GB2312" w:cs="Times New Roman"/>
          <w:b w:val="0"/>
          <w:bCs w:val="0"/>
          <w:color w:val="auto"/>
          <w:kern w:val="21"/>
          <w:sz w:val="32"/>
          <w:szCs w:val="32"/>
          <w:lang w:val="en-US" w:eastAsia="zh-CN"/>
        </w:rPr>
      </w:pPr>
      <w:r>
        <w:rPr>
          <w:rFonts w:hint="default" w:ascii="Times New Roman" w:hAnsi="Times New Roman" w:eastAsia="仿宋_GB2312" w:cs="Times New Roman"/>
          <w:b/>
          <w:bCs/>
          <w:color w:val="auto"/>
          <w:kern w:val="21"/>
          <w:sz w:val="32"/>
          <w:szCs w:val="32"/>
          <w:lang w:val="en-US" w:eastAsia="zh-CN"/>
        </w:rPr>
        <w:t>第八条（评价方式）</w:t>
      </w:r>
      <w:r>
        <w:rPr>
          <w:rFonts w:hint="default" w:ascii="Times New Roman" w:hAnsi="Times New Roman" w:eastAsia="仿宋_GB2312" w:cs="Times New Roman"/>
          <w:b w:val="0"/>
          <w:bCs w:val="0"/>
          <w:color w:val="auto"/>
          <w:kern w:val="21"/>
          <w:sz w:val="32"/>
          <w:szCs w:val="32"/>
          <w:lang w:val="en-US" w:eastAsia="zh-CN"/>
        </w:rPr>
        <w:t xml:space="preserve"> 对人防工程市场主体实施信用评价采用动态计分制。</w:t>
      </w:r>
      <w:r>
        <w:rPr>
          <w:rFonts w:hint="default" w:ascii="Times New Roman" w:hAnsi="Times New Roman" w:eastAsia="仿宋_GB2312" w:cs="Times New Roman"/>
          <w:color w:val="auto"/>
          <w:kern w:val="21"/>
          <w:sz w:val="32"/>
          <w:szCs w:val="32"/>
          <w:lang w:val="en-US" w:eastAsia="zh-CN"/>
        </w:rPr>
        <w:t>首次开展信用评价时，初始信用分值为85分，</w:t>
      </w:r>
      <w:r>
        <w:rPr>
          <w:rFonts w:hint="default" w:ascii="Times New Roman" w:hAnsi="Times New Roman" w:eastAsia="仿宋_GB2312" w:cs="Times New Roman"/>
          <w:color w:val="auto"/>
          <w:kern w:val="21"/>
          <w:sz w:val="32"/>
          <w:szCs w:val="32"/>
          <w:lang w:eastAsia="zh-CN"/>
        </w:rPr>
        <w:t>发生良好行为予以加分，发生不良行为予以减分，累计后为信用分值，分值上限为100分。</w:t>
      </w:r>
      <w:r>
        <w:rPr>
          <w:rFonts w:hint="default" w:ascii="Times New Roman" w:hAnsi="Times New Roman" w:eastAsia="仿宋_GB2312" w:cs="Times New Roman"/>
          <w:color w:val="auto"/>
          <w:kern w:val="21"/>
          <w:sz w:val="32"/>
          <w:szCs w:val="32"/>
          <w:lang w:val="en-US" w:eastAsia="zh-CN"/>
        </w:rPr>
        <w:t xml:space="preserve"> </w:t>
      </w:r>
    </w:p>
    <w:p>
      <w:pPr>
        <w:pStyle w:val="8"/>
        <w:keepNext w:val="0"/>
        <w:keepLines w:val="0"/>
        <w:pageBreakBefore w:val="0"/>
        <w:widowControl w:val="0"/>
        <w:kinsoku/>
        <w:wordWrap w:val="0"/>
        <w:overflowPunct/>
        <w:topLinePunct/>
        <w:autoSpaceDE/>
        <w:autoSpaceDN/>
        <w:bidi w:val="0"/>
        <w:adjustRightInd/>
        <w:snapToGrid/>
        <w:spacing w:before="0" w:beforeAutospacing="0" w:after="0" w:afterAutospacing="0" w:line="620" w:lineRule="exact"/>
        <w:ind w:firstLine="640" w:firstLineChars="200"/>
        <w:jc w:val="both"/>
        <w:textAlignment w:val="auto"/>
        <w:rPr>
          <w:rFonts w:hint="default" w:ascii="Times New Roman" w:hAnsi="Times New Roman" w:eastAsia="仿宋_GB2312" w:cs="Times New Roman"/>
          <w:color w:val="auto"/>
          <w:kern w:val="21"/>
          <w:sz w:val="32"/>
          <w:szCs w:val="32"/>
        </w:rPr>
      </w:pPr>
      <w:r>
        <w:rPr>
          <w:rFonts w:hint="default" w:ascii="Times New Roman" w:hAnsi="Times New Roman" w:eastAsia="仿宋_GB2312" w:cs="Times New Roman"/>
          <w:b w:val="0"/>
          <w:bCs w:val="0"/>
          <w:color w:val="auto"/>
          <w:kern w:val="21"/>
          <w:sz w:val="32"/>
          <w:szCs w:val="32"/>
          <w:lang w:val="en-US" w:eastAsia="zh-CN"/>
        </w:rPr>
        <w:t>人防行业市场主体</w:t>
      </w:r>
      <w:r>
        <w:rPr>
          <w:rFonts w:hint="default" w:ascii="Times New Roman" w:hAnsi="Times New Roman" w:eastAsia="仿宋_GB2312" w:cs="Times New Roman"/>
          <w:color w:val="auto"/>
          <w:kern w:val="21"/>
          <w:sz w:val="32"/>
          <w:szCs w:val="32"/>
          <w:lang w:val="en-US" w:eastAsia="zh-CN"/>
        </w:rPr>
        <w:t>年度内未有不良行为，</w:t>
      </w:r>
      <w:r>
        <w:rPr>
          <w:rFonts w:hint="default" w:ascii="Times New Roman" w:hAnsi="Times New Roman" w:eastAsia="仿宋_GB2312" w:cs="Times New Roman"/>
          <w:color w:val="auto"/>
          <w:kern w:val="21"/>
          <w:sz w:val="32"/>
          <w:szCs w:val="32"/>
          <w:lang w:eastAsia="zh-CN"/>
        </w:rPr>
        <w:t>单位或法人代表在考核年度获得荣誉和上级表彰等行为可获得信用加分，</w:t>
      </w:r>
      <w:r>
        <w:rPr>
          <w:rFonts w:hint="default" w:ascii="Times New Roman" w:hAnsi="Times New Roman" w:eastAsia="仿宋_GB2312" w:cs="Times New Roman"/>
          <w:color w:val="auto"/>
          <w:kern w:val="21"/>
          <w:sz w:val="32"/>
          <w:szCs w:val="32"/>
          <w:lang w:val="en-US" w:eastAsia="zh-CN"/>
        </w:rPr>
        <w:t>受到国家、省、市、县（区）级表彰的，分别加10分、5分、3分、2分，</w:t>
      </w:r>
      <w:r>
        <w:rPr>
          <w:rFonts w:hint="default" w:ascii="Times New Roman" w:hAnsi="Times New Roman" w:eastAsia="仿宋_GB2312" w:cs="Times New Roman"/>
          <w:color w:val="auto"/>
          <w:kern w:val="21"/>
          <w:sz w:val="32"/>
          <w:szCs w:val="32"/>
          <w:lang w:eastAsia="zh-CN"/>
        </w:rPr>
        <w:t>分值累计不超过</w:t>
      </w:r>
      <w:r>
        <w:rPr>
          <w:rFonts w:hint="default" w:ascii="Times New Roman" w:hAnsi="Times New Roman" w:eastAsia="仿宋_GB2312" w:cs="Times New Roman"/>
          <w:color w:val="auto"/>
          <w:kern w:val="21"/>
          <w:sz w:val="32"/>
          <w:szCs w:val="32"/>
          <w:lang w:val="en-US" w:eastAsia="zh-CN"/>
        </w:rPr>
        <w:t>15分。奖励信息由企业或个人自行申报，并提供证明资料。</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jc w:val="both"/>
        <w:textAlignment w:val="auto"/>
        <w:rPr>
          <w:rFonts w:hint="default" w:ascii="Times New Roman" w:hAnsi="Times New Roman" w:eastAsia="仿宋_GB2312" w:cs="Times New Roman"/>
          <w:b w:val="0"/>
          <w:bCs w:val="0"/>
          <w:color w:val="auto"/>
          <w:kern w:val="21"/>
          <w:sz w:val="32"/>
          <w:szCs w:val="32"/>
          <w:lang w:val="en-US" w:eastAsia="zh-CN"/>
        </w:rPr>
      </w:pPr>
      <w:r>
        <w:rPr>
          <w:rFonts w:hint="default" w:ascii="Times New Roman" w:hAnsi="Times New Roman" w:eastAsia="仿宋_GB2312" w:cs="Times New Roman"/>
          <w:b w:val="0"/>
          <w:bCs w:val="0"/>
          <w:color w:val="auto"/>
          <w:kern w:val="21"/>
          <w:sz w:val="32"/>
          <w:szCs w:val="32"/>
          <w:lang w:val="en-US" w:eastAsia="zh-CN"/>
        </w:rPr>
        <w:t>人防行业市场主体</w:t>
      </w:r>
      <w:r>
        <w:rPr>
          <w:rFonts w:hint="default" w:ascii="Times New Roman" w:hAnsi="Times New Roman" w:eastAsia="仿宋_GB2312" w:cs="Times New Roman"/>
          <w:color w:val="auto"/>
          <w:kern w:val="21"/>
          <w:sz w:val="32"/>
          <w:szCs w:val="32"/>
        </w:rPr>
        <w:t>不良行为的</w:t>
      </w:r>
      <w:r>
        <w:rPr>
          <w:rFonts w:hint="default" w:ascii="Times New Roman" w:hAnsi="Times New Roman" w:eastAsia="仿宋_GB2312" w:cs="Times New Roman"/>
          <w:color w:val="auto"/>
          <w:kern w:val="21"/>
          <w:sz w:val="32"/>
          <w:szCs w:val="32"/>
          <w:lang w:eastAsia="zh-CN"/>
        </w:rPr>
        <w:t>计分</w:t>
      </w:r>
      <w:r>
        <w:rPr>
          <w:rFonts w:hint="default" w:ascii="Times New Roman" w:hAnsi="Times New Roman" w:eastAsia="仿宋_GB2312" w:cs="Times New Roman"/>
          <w:color w:val="auto"/>
          <w:kern w:val="21"/>
          <w:sz w:val="32"/>
          <w:szCs w:val="32"/>
        </w:rPr>
        <w:t>标准参照</w:t>
      </w:r>
      <w:r>
        <w:rPr>
          <w:rFonts w:hint="default" w:ascii="Times New Roman" w:hAnsi="Times New Roman" w:eastAsia="仿宋_GB2312" w:cs="Times New Roman"/>
          <w:color w:val="auto"/>
          <w:kern w:val="21"/>
          <w:sz w:val="32"/>
          <w:szCs w:val="32"/>
          <w:lang w:eastAsia="zh-CN"/>
        </w:rPr>
        <w:t>河南省人民防空办公室</w:t>
      </w:r>
      <w:r>
        <w:rPr>
          <w:rFonts w:hint="default" w:ascii="Times New Roman" w:hAnsi="Times New Roman" w:eastAsia="仿宋_GB2312" w:cs="Times New Roman"/>
          <w:color w:val="auto"/>
          <w:kern w:val="21"/>
          <w:sz w:val="32"/>
          <w:szCs w:val="32"/>
        </w:rPr>
        <w:t>《关于印发河南省人民防空工程建设黑名单管理暂行办法的通知》</w:t>
      </w:r>
      <w:r>
        <w:rPr>
          <w:rFonts w:hint="default" w:ascii="Times New Roman" w:hAnsi="Times New Roman" w:eastAsia="仿宋_GB2312" w:cs="Times New Roman"/>
          <w:color w:val="auto"/>
          <w:kern w:val="21"/>
          <w:sz w:val="32"/>
          <w:szCs w:val="32"/>
          <w:lang w:eastAsia="zh-CN"/>
        </w:rPr>
        <w:t>（</w:t>
      </w:r>
      <w:r>
        <w:rPr>
          <w:rFonts w:hint="default" w:ascii="Times New Roman" w:hAnsi="Times New Roman" w:eastAsia="仿宋_GB2312" w:cs="Times New Roman"/>
          <w:color w:val="auto"/>
          <w:kern w:val="21"/>
          <w:sz w:val="32"/>
          <w:szCs w:val="32"/>
        </w:rPr>
        <w:t>豫人防〔2017〕141号</w:t>
      </w:r>
      <w:r>
        <w:rPr>
          <w:rFonts w:hint="default" w:ascii="Times New Roman" w:hAnsi="Times New Roman" w:eastAsia="仿宋_GB2312" w:cs="Times New Roman"/>
          <w:color w:val="auto"/>
          <w:kern w:val="21"/>
          <w:sz w:val="32"/>
          <w:szCs w:val="32"/>
          <w:lang w:eastAsia="zh-CN"/>
        </w:rPr>
        <w:t>）和《漯河市人民防空建设市场责任主体不良行为信用记录和公示管理办法（修订版）》（</w:t>
      </w:r>
      <w:r>
        <w:rPr>
          <w:rFonts w:hint="default" w:ascii="Times New Roman" w:hAnsi="Times New Roman" w:eastAsia="仿宋_GB2312" w:cs="Times New Roman"/>
          <w:color w:val="auto"/>
          <w:kern w:val="21"/>
          <w:sz w:val="32"/>
          <w:szCs w:val="32"/>
        </w:rPr>
        <w:t>漯防办〔202</w:t>
      </w:r>
      <w:r>
        <w:rPr>
          <w:rFonts w:hint="default" w:ascii="Times New Roman" w:hAnsi="Times New Roman" w:eastAsia="仿宋_GB2312" w:cs="Times New Roman"/>
          <w:color w:val="auto"/>
          <w:kern w:val="21"/>
          <w:sz w:val="32"/>
          <w:szCs w:val="32"/>
          <w:lang w:val="en-US" w:eastAsia="zh-CN"/>
        </w:rPr>
        <w:t>1</w:t>
      </w:r>
      <w:r>
        <w:rPr>
          <w:rFonts w:hint="default" w:ascii="Times New Roman" w:hAnsi="Times New Roman" w:eastAsia="仿宋_GB2312" w:cs="Times New Roman"/>
          <w:color w:val="auto"/>
          <w:kern w:val="21"/>
          <w:sz w:val="32"/>
          <w:szCs w:val="32"/>
        </w:rPr>
        <w:t>〕</w:t>
      </w:r>
      <w:r>
        <w:rPr>
          <w:rFonts w:hint="default" w:ascii="Times New Roman" w:hAnsi="Times New Roman" w:eastAsia="仿宋_GB2312" w:cs="Times New Roman"/>
          <w:color w:val="auto"/>
          <w:kern w:val="21"/>
          <w:sz w:val="32"/>
          <w:szCs w:val="32"/>
          <w:lang w:val="en-US" w:eastAsia="zh-CN"/>
        </w:rPr>
        <w:t>15</w:t>
      </w:r>
      <w:r>
        <w:rPr>
          <w:rFonts w:hint="default" w:ascii="Times New Roman" w:hAnsi="Times New Roman" w:eastAsia="仿宋_GB2312" w:cs="Times New Roman"/>
          <w:color w:val="auto"/>
          <w:kern w:val="21"/>
          <w:sz w:val="32"/>
          <w:szCs w:val="32"/>
        </w:rPr>
        <w:t>号</w:t>
      </w:r>
      <w:r>
        <w:rPr>
          <w:rFonts w:hint="default" w:ascii="Times New Roman" w:hAnsi="Times New Roman" w:eastAsia="仿宋_GB2312" w:cs="Times New Roman"/>
          <w:color w:val="auto"/>
          <w:kern w:val="21"/>
          <w:sz w:val="32"/>
          <w:szCs w:val="32"/>
          <w:lang w:eastAsia="zh-CN"/>
        </w:rPr>
        <w:t>）文件</w:t>
      </w:r>
      <w:r>
        <w:rPr>
          <w:rFonts w:hint="default" w:ascii="Times New Roman" w:hAnsi="Times New Roman" w:eastAsia="仿宋_GB2312" w:cs="Times New Roman"/>
          <w:color w:val="auto"/>
          <w:kern w:val="21"/>
          <w:sz w:val="32"/>
          <w:szCs w:val="32"/>
        </w:rPr>
        <w:t>执行</w:t>
      </w:r>
      <w:r>
        <w:rPr>
          <w:rFonts w:hint="default" w:ascii="Times New Roman" w:hAnsi="Times New Roman" w:eastAsia="仿宋_GB2312" w:cs="Times New Roman"/>
          <w:color w:val="auto"/>
          <w:kern w:val="21"/>
          <w:sz w:val="32"/>
          <w:szCs w:val="32"/>
          <w:lang w:eastAsia="zh-CN"/>
        </w:rPr>
        <w:t>，</w:t>
      </w:r>
      <w:r>
        <w:rPr>
          <w:rFonts w:hint="default" w:ascii="Times New Roman" w:hAnsi="Times New Roman" w:eastAsia="仿宋_GB2312" w:cs="Times New Roman"/>
          <w:color w:val="auto"/>
          <w:kern w:val="21"/>
          <w:sz w:val="32"/>
          <w:szCs w:val="32"/>
        </w:rPr>
        <w:t>记</w:t>
      </w:r>
      <w:r>
        <w:rPr>
          <w:rFonts w:hint="default" w:ascii="Times New Roman" w:hAnsi="Times New Roman" w:eastAsia="仿宋_GB2312" w:cs="Times New Roman"/>
          <w:color w:val="auto"/>
          <w:kern w:val="21"/>
          <w:sz w:val="32"/>
          <w:szCs w:val="32"/>
          <w:lang w:eastAsia="zh-CN"/>
        </w:rPr>
        <w:t>一次</w:t>
      </w:r>
      <w:r>
        <w:rPr>
          <w:rFonts w:hint="default" w:ascii="Times New Roman" w:hAnsi="Times New Roman" w:eastAsia="仿宋_GB2312" w:cs="Times New Roman"/>
          <w:color w:val="auto"/>
          <w:kern w:val="21"/>
          <w:sz w:val="32"/>
          <w:szCs w:val="32"/>
        </w:rPr>
        <w:t>不良行为的，减1</w:t>
      </w:r>
      <w:r>
        <w:rPr>
          <w:rFonts w:hint="default" w:ascii="Times New Roman" w:hAnsi="Times New Roman" w:eastAsia="仿宋_GB2312" w:cs="Times New Roman"/>
          <w:color w:val="auto"/>
          <w:kern w:val="21"/>
          <w:sz w:val="32"/>
          <w:szCs w:val="32"/>
          <w:lang w:val="en-US" w:eastAsia="zh-CN"/>
        </w:rPr>
        <w:t>0</w:t>
      </w:r>
      <w:r>
        <w:rPr>
          <w:rFonts w:hint="default" w:ascii="Times New Roman" w:hAnsi="Times New Roman" w:eastAsia="仿宋_GB2312" w:cs="Times New Roman"/>
          <w:color w:val="auto"/>
          <w:kern w:val="21"/>
          <w:sz w:val="32"/>
          <w:szCs w:val="32"/>
        </w:rPr>
        <w:t>分</w:t>
      </w:r>
      <w:r>
        <w:rPr>
          <w:rFonts w:hint="default" w:ascii="Times New Roman" w:hAnsi="Times New Roman" w:eastAsia="仿宋_GB2312" w:cs="Times New Roman"/>
          <w:color w:val="auto"/>
          <w:kern w:val="21"/>
          <w:sz w:val="32"/>
          <w:szCs w:val="32"/>
          <w:lang w:eastAsia="zh-CN"/>
        </w:rPr>
        <w:t>。</w:t>
      </w:r>
    </w:p>
    <w:p>
      <w:pPr>
        <w:pStyle w:val="2"/>
        <w:keepNext w:val="0"/>
        <w:keepLines w:val="0"/>
        <w:pageBreakBefore w:val="0"/>
        <w:widowControl w:val="0"/>
        <w:kinsoku/>
        <w:overflowPunct/>
        <w:autoSpaceDE/>
        <w:autoSpaceDN/>
        <w:bidi w:val="0"/>
        <w:spacing w:line="620" w:lineRule="exact"/>
        <w:ind w:left="0" w:leftChars="0" w:firstLine="643" w:firstLineChars="200"/>
        <w:jc w:val="both"/>
        <w:textAlignment w:val="auto"/>
        <w:rPr>
          <w:rFonts w:hint="default" w:ascii="Times New Roman" w:hAnsi="Times New Roman" w:eastAsia="仿宋_GB2312" w:cs="Times New Roman"/>
          <w:b w:val="0"/>
          <w:bCs w:val="0"/>
          <w:color w:val="auto"/>
          <w:kern w:val="21"/>
          <w:sz w:val="32"/>
          <w:szCs w:val="32"/>
          <w:lang w:val="en-US" w:eastAsia="zh-CN"/>
        </w:rPr>
      </w:pPr>
      <w:r>
        <w:rPr>
          <w:rFonts w:hint="default" w:ascii="Times New Roman" w:hAnsi="Times New Roman" w:eastAsia="仿宋_GB2312" w:cs="Times New Roman"/>
          <w:b/>
          <w:bCs/>
          <w:color w:val="auto"/>
          <w:kern w:val="21"/>
          <w:sz w:val="32"/>
          <w:szCs w:val="32"/>
          <w:lang w:val="en-US" w:eastAsia="zh-CN"/>
        </w:rPr>
        <w:t xml:space="preserve">第九条（评价周期） </w:t>
      </w:r>
      <w:r>
        <w:rPr>
          <w:rFonts w:hint="default" w:ascii="Times New Roman" w:hAnsi="Times New Roman" w:eastAsia="仿宋_GB2312" w:cs="Times New Roman"/>
          <w:b w:val="0"/>
          <w:bCs w:val="0"/>
          <w:color w:val="auto"/>
          <w:kern w:val="21"/>
          <w:sz w:val="32"/>
          <w:szCs w:val="32"/>
          <w:lang w:val="en-US" w:eastAsia="zh-CN"/>
        </w:rPr>
        <w:t>评价结果信息以发布日期为生效日期，自评价基准日起追溯1年；不满1年的，追溯至基本信息录入日期。</w:t>
      </w:r>
    </w:p>
    <w:p>
      <w:pPr>
        <w:keepNext w:val="0"/>
        <w:keepLines w:val="0"/>
        <w:pageBreakBefore w:val="0"/>
        <w:widowControl w:val="0"/>
        <w:kinsoku/>
        <w:wordWrap/>
        <w:overflowPunct/>
        <w:topLinePunct w:val="0"/>
        <w:autoSpaceDE/>
        <w:autoSpaceDN/>
        <w:bidi w:val="0"/>
        <w:adjustRightInd/>
        <w:snapToGrid/>
        <w:spacing w:line="620" w:lineRule="exact"/>
        <w:ind w:firstLine="643" w:firstLineChars="200"/>
        <w:jc w:val="both"/>
        <w:textAlignment w:val="auto"/>
        <w:rPr>
          <w:rFonts w:hint="default" w:ascii="Times New Roman" w:hAnsi="Times New Roman" w:eastAsia="仿宋_GB2312" w:cs="Times New Roman"/>
          <w:color w:val="auto"/>
          <w:kern w:val="21"/>
          <w:sz w:val="32"/>
          <w:szCs w:val="32"/>
        </w:rPr>
      </w:pPr>
      <w:r>
        <w:rPr>
          <w:rFonts w:hint="default" w:ascii="Times New Roman" w:hAnsi="Times New Roman" w:eastAsia="仿宋_GB2312" w:cs="Times New Roman"/>
          <w:b/>
          <w:bCs/>
          <w:color w:val="auto"/>
          <w:kern w:val="21"/>
          <w:sz w:val="32"/>
          <w:szCs w:val="32"/>
          <w:lang w:val="en-US" w:eastAsia="zh-CN"/>
        </w:rPr>
        <w:t xml:space="preserve">第十条（A级市场主体管理） </w:t>
      </w:r>
      <w:r>
        <w:rPr>
          <w:rFonts w:hint="default" w:ascii="Times New Roman" w:hAnsi="Times New Roman" w:eastAsia="仿宋_GB2312" w:cs="Times New Roman"/>
          <w:color w:val="auto"/>
          <w:kern w:val="21"/>
          <w:sz w:val="32"/>
          <w:szCs w:val="32"/>
        </w:rPr>
        <w:t>对信用等级为A级的市场主体，</w:t>
      </w:r>
      <w:r>
        <w:rPr>
          <w:rFonts w:hint="default" w:ascii="Times New Roman" w:hAnsi="Times New Roman" w:eastAsia="仿宋_GB2312" w:cs="Times New Roman"/>
          <w:color w:val="auto"/>
          <w:kern w:val="21"/>
          <w:sz w:val="32"/>
          <w:szCs w:val="32"/>
          <w:lang w:eastAsia="zh-CN"/>
        </w:rPr>
        <w:t>人防主管部门</w:t>
      </w:r>
      <w:r>
        <w:rPr>
          <w:rFonts w:hint="default" w:ascii="Times New Roman" w:hAnsi="Times New Roman" w:eastAsia="仿宋_GB2312" w:cs="Times New Roman"/>
          <w:color w:val="auto"/>
          <w:kern w:val="21"/>
          <w:sz w:val="32"/>
          <w:szCs w:val="32"/>
        </w:rPr>
        <w:t>合理降低抽查比例和监管频次，在</w:t>
      </w:r>
      <w:r>
        <w:rPr>
          <w:rFonts w:hint="default" w:ascii="Times New Roman" w:hAnsi="Times New Roman" w:eastAsia="仿宋_GB2312" w:cs="Times New Roman"/>
          <w:color w:val="auto"/>
          <w:kern w:val="21"/>
          <w:sz w:val="32"/>
          <w:szCs w:val="32"/>
          <w:lang w:eastAsia="zh-CN"/>
        </w:rPr>
        <w:t>人</w:t>
      </w:r>
      <w:r>
        <w:rPr>
          <w:rFonts w:hint="default" w:ascii="Times New Roman" w:hAnsi="Times New Roman" w:eastAsia="仿宋_GB2312" w:cs="Times New Roman"/>
          <w:color w:val="auto"/>
          <w:kern w:val="21"/>
          <w:sz w:val="32"/>
          <w:szCs w:val="32"/>
        </w:rPr>
        <w:t>防事务办理中按规定提供容缺办理、承诺办理等便捷服务，给予国家或地方规定的其他激励性措施。</w:t>
      </w:r>
    </w:p>
    <w:p>
      <w:pPr>
        <w:pStyle w:val="2"/>
        <w:keepNext w:val="0"/>
        <w:keepLines w:val="0"/>
        <w:pageBreakBefore w:val="0"/>
        <w:widowControl w:val="0"/>
        <w:kinsoku/>
        <w:overflowPunct/>
        <w:autoSpaceDE/>
        <w:autoSpaceDN/>
        <w:bidi w:val="0"/>
        <w:spacing w:line="620" w:lineRule="exact"/>
        <w:jc w:val="both"/>
        <w:textAlignment w:val="auto"/>
        <w:rPr>
          <w:rFonts w:hint="default" w:ascii="Times New Roman" w:hAnsi="Times New Roman" w:eastAsia="仿宋_GB2312" w:cs="Times New Roman"/>
          <w:color w:val="auto"/>
          <w:kern w:val="21"/>
          <w:sz w:val="32"/>
          <w:szCs w:val="32"/>
          <w:lang w:eastAsia="zh-CN"/>
        </w:rPr>
      </w:pPr>
      <w:r>
        <w:rPr>
          <w:rFonts w:hint="default" w:ascii="Times New Roman" w:hAnsi="Times New Roman" w:eastAsia="仿宋_GB2312" w:cs="Times New Roman"/>
          <w:b/>
          <w:bCs/>
          <w:color w:val="auto"/>
          <w:kern w:val="21"/>
          <w:sz w:val="32"/>
          <w:szCs w:val="32"/>
          <w:lang w:eastAsia="zh-CN"/>
        </w:rPr>
        <w:t>第十一条（B级市场主体管理）</w:t>
      </w:r>
      <w:r>
        <w:rPr>
          <w:rFonts w:hint="default" w:ascii="Times New Roman" w:hAnsi="Times New Roman" w:eastAsia="仿宋_GB2312" w:cs="Times New Roman"/>
          <w:b/>
          <w:bCs/>
          <w:color w:val="auto"/>
          <w:kern w:val="21"/>
          <w:sz w:val="32"/>
          <w:szCs w:val="32"/>
          <w:lang w:val="en-US" w:eastAsia="zh-CN"/>
        </w:rPr>
        <w:t xml:space="preserve"> </w:t>
      </w:r>
      <w:r>
        <w:rPr>
          <w:rFonts w:hint="default" w:ascii="Times New Roman" w:hAnsi="Times New Roman" w:eastAsia="仿宋_GB2312" w:cs="Times New Roman"/>
          <w:color w:val="auto"/>
          <w:kern w:val="21"/>
          <w:sz w:val="32"/>
          <w:szCs w:val="32"/>
          <w:lang w:eastAsia="zh-CN"/>
        </w:rPr>
        <w:t>对信用等级为B级的市场主体，人防主管部门执行常规的抽查比例和监管频次；可以对其进行信用提醒和诚信约谈，帮助其提高自身信用级别。</w:t>
      </w:r>
    </w:p>
    <w:p>
      <w:pPr>
        <w:pStyle w:val="2"/>
        <w:keepNext w:val="0"/>
        <w:keepLines w:val="0"/>
        <w:pageBreakBefore w:val="0"/>
        <w:widowControl w:val="0"/>
        <w:kinsoku/>
        <w:overflowPunct/>
        <w:autoSpaceDE/>
        <w:autoSpaceDN/>
        <w:bidi w:val="0"/>
        <w:spacing w:line="620" w:lineRule="exact"/>
        <w:jc w:val="both"/>
        <w:textAlignment w:val="auto"/>
        <w:rPr>
          <w:rFonts w:hint="default" w:ascii="Times New Roman" w:hAnsi="Times New Roman" w:eastAsia="仿宋_GB2312" w:cs="Times New Roman"/>
          <w:color w:val="auto"/>
          <w:kern w:val="21"/>
          <w:sz w:val="32"/>
          <w:szCs w:val="32"/>
          <w:lang w:eastAsia="zh-CN"/>
        </w:rPr>
      </w:pPr>
      <w:r>
        <w:rPr>
          <w:rFonts w:hint="default" w:ascii="Times New Roman" w:hAnsi="Times New Roman" w:eastAsia="仿宋_GB2312" w:cs="Times New Roman"/>
          <w:b/>
          <w:bCs/>
          <w:color w:val="auto"/>
          <w:kern w:val="21"/>
          <w:sz w:val="32"/>
          <w:szCs w:val="32"/>
          <w:lang w:eastAsia="zh-CN"/>
        </w:rPr>
        <w:t>第十二条（C级市场主体管理）</w:t>
      </w:r>
      <w:r>
        <w:rPr>
          <w:rFonts w:hint="default" w:ascii="Times New Roman" w:hAnsi="Times New Roman" w:eastAsia="仿宋_GB2312" w:cs="Times New Roman"/>
          <w:color w:val="auto"/>
          <w:kern w:val="21"/>
          <w:sz w:val="32"/>
          <w:szCs w:val="32"/>
          <w:lang w:val="en-US" w:eastAsia="zh-CN"/>
        </w:rPr>
        <w:t xml:space="preserve"> </w:t>
      </w:r>
      <w:r>
        <w:rPr>
          <w:rFonts w:hint="default" w:ascii="Times New Roman" w:hAnsi="Times New Roman" w:eastAsia="仿宋_GB2312" w:cs="Times New Roman"/>
          <w:color w:val="auto"/>
          <w:kern w:val="21"/>
          <w:sz w:val="32"/>
          <w:szCs w:val="32"/>
          <w:lang w:eastAsia="zh-CN"/>
        </w:rPr>
        <w:t>对信用等级为C级的市场主体，人防主管部门应当将其列为重点监管对象，加大监督检查力度，定期或者不定期地进行责任约谈或者随机检查。</w:t>
      </w:r>
    </w:p>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620" w:lineRule="exact"/>
        <w:ind w:firstLine="643" w:firstLineChars="200"/>
        <w:jc w:val="both"/>
        <w:textAlignment w:val="auto"/>
        <w:rPr>
          <w:rFonts w:hint="default" w:ascii="Times New Roman" w:hAnsi="Times New Roman" w:eastAsia="仿宋_GB2312" w:cs="Times New Roman"/>
          <w:b w:val="0"/>
          <w:bCs w:val="0"/>
          <w:color w:val="auto"/>
          <w:kern w:val="21"/>
          <w:sz w:val="32"/>
          <w:szCs w:val="32"/>
          <w:lang w:val="en-US" w:eastAsia="zh-CN"/>
        </w:rPr>
      </w:pPr>
      <w:r>
        <w:rPr>
          <w:rFonts w:hint="default" w:ascii="Times New Roman" w:hAnsi="Times New Roman" w:eastAsia="仿宋_GB2312" w:cs="Times New Roman"/>
          <w:b/>
          <w:bCs/>
          <w:color w:val="auto"/>
          <w:kern w:val="21"/>
          <w:sz w:val="32"/>
          <w:szCs w:val="32"/>
          <w:lang w:eastAsia="zh-CN"/>
        </w:rPr>
        <w:t>第十三条（D级市场主体管理）</w:t>
      </w:r>
      <w:r>
        <w:rPr>
          <w:rFonts w:hint="default" w:ascii="Times New Roman" w:hAnsi="Times New Roman" w:eastAsia="仿宋_GB2312" w:cs="Times New Roman"/>
          <w:color w:val="auto"/>
          <w:kern w:val="21"/>
          <w:sz w:val="32"/>
          <w:szCs w:val="32"/>
          <w:lang w:val="en-US" w:eastAsia="zh-CN"/>
        </w:rPr>
        <w:t xml:space="preserve"> </w:t>
      </w:r>
      <w:r>
        <w:rPr>
          <w:rFonts w:hint="default" w:ascii="Times New Roman" w:hAnsi="Times New Roman" w:eastAsia="仿宋_GB2312" w:cs="Times New Roman"/>
          <w:color w:val="auto"/>
          <w:kern w:val="21"/>
          <w:sz w:val="32"/>
          <w:szCs w:val="32"/>
          <w:lang w:eastAsia="zh-CN"/>
        </w:rPr>
        <w:t>对信用等级为D级的市场主体，人防主管部门应当将其列入</w:t>
      </w:r>
      <w:r>
        <w:rPr>
          <w:rFonts w:hint="default" w:ascii="Times New Roman" w:hAnsi="Times New Roman" w:eastAsia="仿宋_GB2312" w:cs="Times New Roman"/>
          <w:color w:val="auto"/>
          <w:kern w:val="21"/>
          <w:sz w:val="32"/>
          <w:szCs w:val="32"/>
        </w:rPr>
        <w:t>人防行业黑名单</w:t>
      </w:r>
      <w:r>
        <w:rPr>
          <w:rFonts w:hint="default" w:ascii="Times New Roman" w:hAnsi="Times New Roman" w:eastAsia="仿宋_GB2312" w:cs="Times New Roman"/>
          <w:color w:val="auto"/>
          <w:kern w:val="21"/>
          <w:sz w:val="32"/>
          <w:szCs w:val="32"/>
          <w:lang w:eastAsia="zh-CN"/>
        </w:rPr>
        <w:t>和重点监管对象，加大抽查的比例和频次，依法依规增加检查内容；在办理人防行政审批过程中限制其享受容缺受理、告知承诺、简化程序等便利性措施；在专项整治时列为重点检查对象，对存在严重安全和质量问题的，按照规定实施从业整改；</w:t>
      </w:r>
      <w:r>
        <w:rPr>
          <w:rFonts w:hint="default" w:ascii="Times New Roman" w:hAnsi="Times New Roman" w:eastAsia="仿宋_GB2312" w:cs="Times New Roman"/>
          <w:color w:val="auto"/>
          <w:kern w:val="21"/>
          <w:sz w:val="32"/>
          <w:szCs w:val="32"/>
        </w:rPr>
        <w:t>对市场主体法定</w:t>
      </w:r>
      <w:r>
        <w:rPr>
          <w:rFonts w:hint="default" w:ascii="Times New Roman" w:hAnsi="Times New Roman" w:eastAsia="仿宋_GB2312" w:cs="Times New Roman"/>
          <w:color w:val="auto"/>
          <w:kern w:val="21"/>
          <w:sz w:val="32"/>
          <w:szCs w:val="32"/>
          <w:lang w:eastAsia="zh-CN"/>
        </w:rPr>
        <w:t>代表</w:t>
      </w:r>
      <w:r>
        <w:rPr>
          <w:rFonts w:hint="default" w:ascii="Times New Roman" w:hAnsi="Times New Roman" w:eastAsia="仿宋_GB2312" w:cs="Times New Roman"/>
          <w:color w:val="auto"/>
          <w:kern w:val="21"/>
          <w:sz w:val="32"/>
          <w:szCs w:val="32"/>
        </w:rPr>
        <w:t>人进行单独约谈教育。</w:t>
      </w:r>
    </w:p>
    <w:p>
      <w:pPr>
        <w:keepNext w:val="0"/>
        <w:keepLines w:val="0"/>
        <w:pageBreakBefore w:val="0"/>
        <w:widowControl w:val="0"/>
        <w:kinsoku/>
        <w:wordWrap/>
        <w:overflowPunct/>
        <w:topLinePunct w:val="0"/>
        <w:autoSpaceDE/>
        <w:autoSpaceDN/>
        <w:bidi w:val="0"/>
        <w:adjustRightInd/>
        <w:snapToGrid/>
        <w:spacing w:line="620" w:lineRule="exact"/>
        <w:ind w:firstLine="643" w:firstLineChars="200"/>
        <w:jc w:val="both"/>
        <w:textAlignment w:val="auto"/>
        <w:rPr>
          <w:rFonts w:hint="default" w:ascii="Times New Roman" w:hAnsi="Times New Roman" w:eastAsia="仿宋_GB2312" w:cs="Times New Roman"/>
          <w:b w:val="0"/>
          <w:bCs w:val="0"/>
          <w:color w:val="auto"/>
          <w:kern w:val="21"/>
          <w:sz w:val="32"/>
          <w:szCs w:val="32"/>
          <w:lang w:val="en-US" w:eastAsia="zh-CN"/>
        </w:rPr>
      </w:pPr>
      <w:r>
        <w:rPr>
          <w:rFonts w:hint="default" w:ascii="Times New Roman" w:hAnsi="Times New Roman" w:eastAsia="仿宋_GB2312" w:cs="Times New Roman"/>
          <w:b/>
          <w:bCs/>
          <w:color w:val="auto"/>
          <w:kern w:val="21"/>
          <w:sz w:val="32"/>
          <w:szCs w:val="32"/>
          <w:lang w:val="en-US" w:eastAsia="zh-CN"/>
        </w:rPr>
        <w:t xml:space="preserve">第十四条（失信惩戒） </w:t>
      </w:r>
      <w:r>
        <w:rPr>
          <w:rFonts w:hint="default" w:ascii="Times New Roman" w:hAnsi="Times New Roman" w:eastAsia="仿宋_GB2312" w:cs="Times New Roman"/>
          <w:b w:val="0"/>
          <w:bCs w:val="0"/>
          <w:color w:val="auto"/>
          <w:kern w:val="21"/>
          <w:sz w:val="32"/>
          <w:szCs w:val="32"/>
          <w:lang w:val="en-US" w:eastAsia="zh-CN"/>
        </w:rPr>
        <w:t>各级人防主管部门在政府采购、工程招投标、财政资金补贴、政策扶持、人防工程有偿和公益使用等事务中，应当综合评判市场主体的信用状况，对特别严重的失信行为市场主体，限制进入上述市场领域，限制参加本市人防领域的各类表彰奖励活动。</w:t>
      </w:r>
    </w:p>
    <w:p>
      <w:pPr>
        <w:keepNext w:val="0"/>
        <w:keepLines w:val="0"/>
        <w:pageBreakBefore w:val="0"/>
        <w:widowControl w:val="0"/>
        <w:kinsoku/>
        <w:wordWrap/>
        <w:overflowPunct/>
        <w:topLinePunct w:val="0"/>
        <w:autoSpaceDE/>
        <w:autoSpaceDN/>
        <w:bidi w:val="0"/>
        <w:adjustRightInd/>
        <w:snapToGrid/>
        <w:spacing w:line="620" w:lineRule="exact"/>
        <w:ind w:firstLine="643" w:firstLineChars="200"/>
        <w:jc w:val="both"/>
        <w:textAlignment w:val="auto"/>
        <w:rPr>
          <w:rFonts w:hint="default" w:ascii="Times New Roman" w:hAnsi="Times New Roman" w:eastAsia="仿宋_GB2312" w:cs="Times New Roman"/>
          <w:b w:val="0"/>
          <w:bCs w:val="0"/>
          <w:color w:val="auto"/>
          <w:kern w:val="21"/>
          <w:sz w:val="32"/>
          <w:szCs w:val="32"/>
          <w:lang w:val="en-US" w:eastAsia="zh-CN"/>
        </w:rPr>
      </w:pPr>
      <w:r>
        <w:rPr>
          <w:rFonts w:hint="default" w:ascii="Times New Roman" w:hAnsi="Times New Roman" w:eastAsia="仿宋_GB2312" w:cs="Times New Roman"/>
          <w:b/>
          <w:bCs/>
          <w:color w:val="auto"/>
          <w:kern w:val="21"/>
          <w:sz w:val="32"/>
          <w:szCs w:val="32"/>
          <w:lang w:val="en-US" w:eastAsia="zh-CN"/>
        </w:rPr>
        <w:t>第十五条（专项整治）</w:t>
      </w:r>
      <w:r>
        <w:rPr>
          <w:rFonts w:hint="default" w:ascii="Times New Roman" w:hAnsi="Times New Roman" w:eastAsia="仿宋_GB2312" w:cs="Times New Roman"/>
          <w:b w:val="0"/>
          <w:bCs w:val="0"/>
          <w:color w:val="auto"/>
          <w:kern w:val="21"/>
          <w:sz w:val="32"/>
          <w:szCs w:val="32"/>
          <w:lang w:val="en-US" w:eastAsia="zh-CN"/>
        </w:rPr>
        <w:t xml:space="preserve"> 市人防办大力推进同自然资源、住房和城乡建设、市场监管等部门的协同管理，加大对人防工程建设、人防工程防护设备生产安装和检测、人防工程设计、监理和施工图审查等重点领域失信问题的专项治理，采取有力有效措施推进整改落实。</w:t>
      </w:r>
    </w:p>
    <w:p>
      <w:pPr>
        <w:keepNext w:val="0"/>
        <w:keepLines w:val="0"/>
        <w:pageBreakBefore w:val="0"/>
        <w:widowControl w:val="0"/>
        <w:kinsoku/>
        <w:wordWrap/>
        <w:overflowPunct/>
        <w:topLinePunct w:val="0"/>
        <w:autoSpaceDE/>
        <w:autoSpaceDN/>
        <w:bidi w:val="0"/>
        <w:adjustRightInd/>
        <w:snapToGrid/>
        <w:spacing w:line="620" w:lineRule="exact"/>
        <w:ind w:firstLine="643" w:firstLineChars="200"/>
        <w:jc w:val="both"/>
        <w:textAlignment w:val="auto"/>
        <w:rPr>
          <w:rFonts w:hint="default" w:ascii="Times New Roman" w:hAnsi="Times New Roman" w:eastAsia="仿宋_GB2312" w:cs="Times New Roman"/>
          <w:b w:val="0"/>
          <w:bCs w:val="0"/>
          <w:color w:val="auto"/>
          <w:kern w:val="21"/>
          <w:sz w:val="32"/>
          <w:szCs w:val="32"/>
          <w:lang w:val="en-US" w:eastAsia="zh-CN"/>
        </w:rPr>
      </w:pPr>
      <w:r>
        <w:rPr>
          <w:rFonts w:hint="default" w:ascii="Times New Roman" w:hAnsi="Times New Roman" w:eastAsia="仿宋_GB2312" w:cs="Times New Roman"/>
          <w:b/>
          <w:bCs/>
          <w:color w:val="auto"/>
          <w:kern w:val="21"/>
          <w:sz w:val="32"/>
          <w:szCs w:val="32"/>
          <w:lang w:val="en-US" w:eastAsia="zh-CN"/>
        </w:rPr>
        <w:t>第十六条（失信行为信息修复）</w:t>
      </w:r>
      <w:r>
        <w:rPr>
          <w:rFonts w:hint="default" w:ascii="Times New Roman" w:hAnsi="Times New Roman" w:eastAsia="仿宋_GB2312" w:cs="Times New Roman"/>
          <w:b w:val="0"/>
          <w:bCs w:val="0"/>
          <w:color w:val="auto"/>
          <w:kern w:val="21"/>
          <w:sz w:val="32"/>
          <w:szCs w:val="32"/>
          <w:lang w:val="en-US" w:eastAsia="zh-CN"/>
        </w:rPr>
        <w:t xml:space="preserve"> 人防失信行为信息的修复，按照漯河市发展和改革委员会《关于印发漯河市公共信用信息修复管理办法（试行）的通知》（漯发改经贸〔2019〕6号）要求执行。</w:t>
      </w:r>
    </w:p>
    <w:p>
      <w:pPr>
        <w:pStyle w:val="2"/>
        <w:keepNext w:val="0"/>
        <w:keepLines w:val="0"/>
        <w:pageBreakBefore w:val="0"/>
        <w:widowControl w:val="0"/>
        <w:kinsoku/>
        <w:wordWrap/>
        <w:overflowPunct/>
        <w:topLinePunct w:val="0"/>
        <w:autoSpaceDE/>
        <w:autoSpaceDN/>
        <w:bidi w:val="0"/>
        <w:adjustRightInd/>
        <w:snapToGrid/>
        <w:spacing w:line="620" w:lineRule="exact"/>
        <w:ind w:firstLine="643"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b/>
          <w:bCs/>
          <w:sz w:val="32"/>
          <w:szCs w:val="32"/>
          <w:lang w:val="en-US" w:eastAsia="zh-CN"/>
        </w:rPr>
        <w:t>第十七条（信用信息安全）</w:t>
      </w:r>
      <w:r>
        <w:rPr>
          <w:rFonts w:hint="eastAsia" w:ascii="Times New Roman" w:hAnsi="Times New Roman" w:eastAsia="仿宋_GB2312" w:cs="Times New Roman"/>
          <w:b/>
          <w:bCs/>
          <w:sz w:val="32"/>
          <w:szCs w:val="32"/>
          <w:lang w:val="en-US" w:eastAsia="zh-CN"/>
        </w:rPr>
        <w:t xml:space="preserve"> </w:t>
      </w:r>
      <w:r>
        <w:rPr>
          <w:rFonts w:hint="default" w:ascii="Times New Roman" w:hAnsi="Times New Roman" w:eastAsia="仿宋_GB2312" w:cs="Times New Roman"/>
          <w:sz w:val="32"/>
          <w:szCs w:val="32"/>
          <w:lang w:val="en-US" w:eastAsia="zh-CN"/>
        </w:rPr>
        <w:t>各级人防主管部门应当建立完善内部工作机制，指定专人或者专门机构负责市场主体信用监管信息的采集、公开和推送工作，加强信用监管信息安全管理。</w:t>
      </w:r>
    </w:p>
    <w:p>
      <w:pPr>
        <w:pStyle w:val="2"/>
        <w:keepNext w:val="0"/>
        <w:keepLines w:val="0"/>
        <w:pageBreakBefore w:val="0"/>
        <w:widowControl w:val="0"/>
        <w:kinsoku/>
        <w:wordWrap/>
        <w:overflowPunct/>
        <w:topLinePunct w:val="0"/>
        <w:autoSpaceDE/>
        <w:autoSpaceDN/>
        <w:bidi w:val="0"/>
        <w:adjustRightInd/>
        <w:snapToGrid/>
        <w:spacing w:line="620" w:lineRule="exact"/>
        <w:ind w:firstLine="643"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b/>
          <w:bCs/>
          <w:sz w:val="32"/>
          <w:szCs w:val="32"/>
          <w:lang w:val="en-US" w:eastAsia="zh-CN"/>
        </w:rPr>
        <w:t>第十八条（档案管理）</w:t>
      </w:r>
      <w:r>
        <w:rPr>
          <w:rFonts w:hint="default" w:ascii="Times New Roman" w:hAnsi="Times New Roman" w:eastAsia="仿宋_GB2312" w:cs="Times New Roman"/>
          <w:sz w:val="32"/>
          <w:szCs w:val="32"/>
          <w:lang w:val="en-US" w:eastAsia="zh-CN"/>
        </w:rPr>
        <w:t xml:space="preserve"> 各级人防主管部门应当加强与信用评价和失信行为认定及修复相关的档案管理。</w:t>
      </w:r>
    </w:p>
    <w:p>
      <w:pPr>
        <w:pStyle w:val="2"/>
        <w:keepNext w:val="0"/>
        <w:keepLines w:val="0"/>
        <w:pageBreakBefore w:val="0"/>
        <w:widowControl w:val="0"/>
        <w:kinsoku/>
        <w:wordWrap/>
        <w:overflowPunct/>
        <w:topLinePunct w:val="0"/>
        <w:autoSpaceDE/>
        <w:autoSpaceDN/>
        <w:bidi w:val="0"/>
        <w:adjustRightInd/>
        <w:snapToGrid/>
        <w:spacing w:line="620" w:lineRule="exact"/>
        <w:ind w:firstLine="643"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b/>
          <w:bCs/>
          <w:sz w:val="32"/>
          <w:szCs w:val="32"/>
          <w:lang w:val="en-US" w:eastAsia="zh-CN"/>
        </w:rPr>
        <w:t>第十九条（禁止行为）</w:t>
      </w:r>
      <w:r>
        <w:rPr>
          <w:rFonts w:hint="default" w:ascii="Times New Roman" w:hAnsi="Times New Roman" w:eastAsia="仿宋_GB2312" w:cs="Times New Roman"/>
          <w:sz w:val="32"/>
          <w:szCs w:val="32"/>
          <w:lang w:val="en-US" w:eastAsia="zh-CN"/>
        </w:rPr>
        <w:t xml:space="preserve"> 各级人防主管部门及其相关工作人员不得向外推送虚假信用监管信息、向上谎报瞒报信用监管信息、内部篡改信用监管信息数据。</w:t>
      </w:r>
    </w:p>
    <w:p>
      <w:pPr>
        <w:keepNext w:val="0"/>
        <w:keepLines w:val="0"/>
        <w:pageBreakBefore w:val="0"/>
        <w:widowControl w:val="0"/>
        <w:kinsoku/>
        <w:wordWrap/>
        <w:overflowPunct/>
        <w:topLinePunct w:val="0"/>
        <w:autoSpaceDE/>
        <w:autoSpaceDN/>
        <w:bidi w:val="0"/>
        <w:adjustRightInd/>
        <w:snapToGrid/>
        <w:spacing w:line="620" w:lineRule="exact"/>
        <w:ind w:firstLine="643" w:firstLineChars="200"/>
        <w:jc w:val="both"/>
        <w:textAlignment w:val="auto"/>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eastAsia="仿宋_GB2312" w:cs="Times New Roman"/>
          <w:b/>
          <w:bCs/>
          <w:color w:val="auto"/>
          <w:kern w:val="21"/>
          <w:sz w:val="32"/>
          <w:szCs w:val="32"/>
          <w:lang w:val="en-US" w:eastAsia="zh-CN"/>
        </w:rPr>
        <w:t xml:space="preserve">第二十条（异议处理） </w:t>
      </w:r>
      <w:r>
        <w:rPr>
          <w:rFonts w:hint="default" w:ascii="Times New Roman" w:hAnsi="Times New Roman" w:eastAsia="仿宋_GB2312" w:cs="Times New Roman"/>
          <w:b w:val="0"/>
          <w:bCs w:val="0"/>
          <w:color w:val="auto"/>
          <w:kern w:val="21"/>
          <w:sz w:val="32"/>
          <w:szCs w:val="32"/>
          <w:lang w:val="en-US" w:eastAsia="zh-CN"/>
        </w:rPr>
        <w:t>人防工程市场主体对其公开的信用监管信息或信用评价有异议的，可以向属地人防主管部门提出异议申请。人防主管部门在收到申请后3个工作日内，完成核查和处理，并将结果告知申请人。</w:t>
      </w:r>
    </w:p>
    <w:p>
      <w:pPr>
        <w:keepNext w:val="0"/>
        <w:keepLines w:val="0"/>
        <w:pageBreakBefore w:val="0"/>
        <w:widowControl w:val="0"/>
        <w:kinsoku/>
        <w:wordWrap/>
        <w:overflowPunct/>
        <w:topLinePunct w:val="0"/>
        <w:autoSpaceDE/>
        <w:autoSpaceDN/>
        <w:bidi w:val="0"/>
        <w:adjustRightInd/>
        <w:snapToGrid/>
        <w:spacing w:line="620" w:lineRule="exact"/>
        <w:ind w:firstLine="643" w:firstLineChars="200"/>
        <w:jc w:val="both"/>
        <w:textAlignment w:val="auto"/>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eastAsia="仿宋_GB2312" w:cs="Times New Roman"/>
          <w:b/>
          <w:bCs/>
          <w:color w:val="auto"/>
          <w:sz w:val="32"/>
          <w:szCs w:val="32"/>
          <w:lang w:val="en-US" w:eastAsia="zh-CN"/>
        </w:rPr>
        <w:t xml:space="preserve">第二十一条（鼓励自我信用评价） </w:t>
      </w:r>
      <w:r>
        <w:rPr>
          <w:rFonts w:hint="default" w:ascii="Times New Roman" w:hAnsi="Times New Roman" w:eastAsia="仿宋_GB2312" w:cs="Times New Roman"/>
          <w:b w:val="0"/>
          <w:bCs w:val="0"/>
          <w:color w:val="auto"/>
          <w:sz w:val="32"/>
          <w:szCs w:val="32"/>
          <w:lang w:val="en-US" w:eastAsia="zh-CN"/>
        </w:rPr>
        <w:t>鼓励人防</w:t>
      </w:r>
      <w:r>
        <w:rPr>
          <w:rFonts w:hint="eastAsia" w:ascii="Times New Roman" w:hAnsi="Times New Roman" w:eastAsia="仿宋_GB2312" w:cs="Times New Roman"/>
          <w:b w:val="0"/>
          <w:bCs w:val="0"/>
          <w:color w:val="auto"/>
          <w:sz w:val="32"/>
          <w:szCs w:val="32"/>
          <w:lang w:val="en-US" w:eastAsia="zh-CN"/>
        </w:rPr>
        <w:t>行业</w:t>
      </w:r>
      <w:r>
        <w:rPr>
          <w:rFonts w:hint="default" w:ascii="Times New Roman" w:hAnsi="Times New Roman" w:eastAsia="仿宋_GB2312" w:cs="Times New Roman"/>
          <w:b w:val="0"/>
          <w:bCs w:val="0"/>
          <w:color w:val="auto"/>
          <w:sz w:val="32"/>
          <w:szCs w:val="32"/>
          <w:lang w:val="en-US" w:eastAsia="zh-CN"/>
        </w:rPr>
        <w:t>市场主体委托第三方信用评价机构开展自我信用评价，提升自身信用水平。</w:t>
      </w:r>
    </w:p>
    <w:p>
      <w:pPr>
        <w:keepNext w:val="0"/>
        <w:keepLines w:val="0"/>
        <w:pageBreakBefore w:val="0"/>
        <w:widowControl w:val="0"/>
        <w:suppressLineNumbers w:val="0"/>
        <w:kinsoku/>
        <w:wordWrap/>
        <w:overflowPunct/>
        <w:topLinePunct w:val="0"/>
        <w:autoSpaceDE/>
        <w:autoSpaceDN/>
        <w:bidi w:val="0"/>
        <w:adjustRightInd/>
        <w:snapToGrid/>
        <w:spacing w:line="620" w:lineRule="exact"/>
        <w:ind w:firstLine="643"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b/>
          <w:bCs/>
          <w:sz w:val="32"/>
          <w:szCs w:val="32"/>
          <w:lang w:val="en-US" w:eastAsia="zh-CN"/>
        </w:rPr>
        <w:t xml:space="preserve">第二十二条（解释部门） </w:t>
      </w:r>
      <w:r>
        <w:rPr>
          <w:rFonts w:hint="default" w:ascii="Times New Roman" w:hAnsi="Times New Roman" w:eastAsia="仿宋_GB2312" w:cs="Times New Roman"/>
          <w:sz w:val="32"/>
          <w:szCs w:val="32"/>
          <w:lang w:val="en-US" w:eastAsia="zh-CN"/>
        </w:rPr>
        <w:t>本</w:t>
      </w:r>
      <w:r>
        <w:rPr>
          <w:rFonts w:hint="default" w:ascii="Times New Roman" w:hAnsi="Times New Roman" w:eastAsia="仿宋_GB2312" w:cs="Times New Roman"/>
          <w:kern w:val="21"/>
          <w:sz w:val="32"/>
          <w:szCs w:val="32"/>
          <w:lang w:val="en-US" w:eastAsia="zh-CN"/>
        </w:rPr>
        <w:t>办法</w:t>
      </w:r>
      <w:r>
        <w:rPr>
          <w:rFonts w:hint="default" w:ascii="Times New Roman" w:hAnsi="Times New Roman" w:eastAsia="仿宋_GB2312" w:cs="Times New Roman"/>
          <w:sz w:val="32"/>
          <w:szCs w:val="32"/>
          <w:lang w:val="en-US" w:eastAsia="zh-CN"/>
        </w:rPr>
        <w:t>由市人防办负责解释。市人防办以前所印发的文件与本</w:t>
      </w:r>
      <w:r>
        <w:rPr>
          <w:rFonts w:hint="default" w:ascii="Times New Roman" w:hAnsi="Times New Roman" w:eastAsia="仿宋_GB2312" w:cs="Times New Roman"/>
          <w:kern w:val="21"/>
          <w:sz w:val="32"/>
          <w:szCs w:val="32"/>
          <w:lang w:val="en-US" w:eastAsia="zh-CN"/>
        </w:rPr>
        <w:t>办法</w:t>
      </w:r>
      <w:r>
        <w:rPr>
          <w:rFonts w:hint="default" w:ascii="Times New Roman" w:hAnsi="Times New Roman" w:eastAsia="仿宋_GB2312" w:cs="Times New Roman"/>
          <w:sz w:val="32"/>
          <w:szCs w:val="32"/>
          <w:lang w:val="en-US" w:eastAsia="zh-CN"/>
        </w:rPr>
        <w:t>不一致的，按本</w:t>
      </w:r>
      <w:r>
        <w:rPr>
          <w:rFonts w:hint="default" w:ascii="Times New Roman" w:hAnsi="Times New Roman" w:eastAsia="仿宋_GB2312" w:cs="Times New Roman"/>
          <w:kern w:val="21"/>
          <w:sz w:val="32"/>
          <w:szCs w:val="32"/>
          <w:lang w:val="en-US" w:eastAsia="zh-CN"/>
        </w:rPr>
        <w:t>办法</w:t>
      </w:r>
      <w:r>
        <w:rPr>
          <w:rFonts w:hint="default" w:ascii="Times New Roman" w:hAnsi="Times New Roman" w:eastAsia="仿宋_GB2312" w:cs="Times New Roman"/>
          <w:sz w:val="32"/>
          <w:szCs w:val="32"/>
          <w:lang w:val="en-US" w:eastAsia="zh-CN"/>
        </w:rPr>
        <w:t>执行。</w:t>
      </w:r>
    </w:p>
    <w:p>
      <w:pPr>
        <w:keepNext w:val="0"/>
        <w:keepLines w:val="0"/>
        <w:pageBreakBefore w:val="0"/>
        <w:widowControl w:val="0"/>
        <w:kinsoku/>
        <w:wordWrap/>
        <w:overflowPunct/>
        <w:topLinePunct w:val="0"/>
        <w:autoSpaceDE/>
        <w:autoSpaceDN/>
        <w:bidi w:val="0"/>
        <w:adjustRightInd/>
        <w:snapToGrid/>
        <w:spacing w:line="620" w:lineRule="exact"/>
        <w:ind w:firstLine="643"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b/>
          <w:bCs/>
          <w:sz w:val="32"/>
          <w:szCs w:val="32"/>
          <w:lang w:val="en-US" w:eastAsia="zh-CN"/>
        </w:rPr>
        <w:t>第二十三条（施行日期）</w:t>
      </w:r>
      <w:r>
        <w:rPr>
          <w:rFonts w:hint="default" w:ascii="Times New Roman" w:hAnsi="Times New Roman" w:eastAsia="仿宋_GB2312" w:cs="Times New Roman"/>
          <w:sz w:val="32"/>
          <w:szCs w:val="32"/>
          <w:lang w:val="en-US" w:eastAsia="zh-CN"/>
        </w:rPr>
        <w:t xml:space="preserve"> 本</w:t>
      </w:r>
      <w:r>
        <w:rPr>
          <w:rFonts w:hint="default" w:ascii="Times New Roman" w:hAnsi="Times New Roman" w:eastAsia="仿宋_GB2312" w:cs="Times New Roman"/>
          <w:kern w:val="21"/>
          <w:sz w:val="32"/>
          <w:szCs w:val="32"/>
          <w:lang w:val="en-US" w:eastAsia="zh-CN"/>
        </w:rPr>
        <w:t>办法</w:t>
      </w:r>
      <w:r>
        <w:rPr>
          <w:rFonts w:hint="default" w:ascii="Times New Roman" w:hAnsi="Times New Roman" w:eastAsia="仿宋_GB2312" w:cs="Times New Roman"/>
          <w:sz w:val="32"/>
          <w:szCs w:val="32"/>
          <w:lang w:val="en-US" w:eastAsia="zh-CN"/>
        </w:rPr>
        <w:t>自2022年</w:t>
      </w:r>
      <w:r>
        <w:rPr>
          <w:rFonts w:hint="eastAsia" w:eastAsia="仿宋_GB2312" w:cs="Times New Roman"/>
          <w:sz w:val="32"/>
          <w:szCs w:val="32"/>
          <w:lang w:val="en-US" w:eastAsia="zh-CN"/>
        </w:rPr>
        <w:t xml:space="preserve">  </w:t>
      </w:r>
      <w:r>
        <w:rPr>
          <w:rFonts w:hint="default" w:ascii="Times New Roman" w:hAnsi="Times New Roman" w:eastAsia="仿宋_GB2312" w:cs="Times New Roman"/>
          <w:sz w:val="32"/>
          <w:szCs w:val="32"/>
          <w:lang w:val="en-US" w:eastAsia="zh-CN"/>
        </w:rPr>
        <w:t>月</w:t>
      </w:r>
      <w:r>
        <w:rPr>
          <w:rFonts w:hint="eastAsia" w:eastAsia="仿宋_GB2312" w:cs="Times New Roman"/>
          <w:sz w:val="32"/>
          <w:szCs w:val="32"/>
          <w:lang w:val="en-US" w:eastAsia="zh-CN"/>
        </w:rPr>
        <w:t xml:space="preserve">  </w:t>
      </w:r>
      <w:r>
        <w:rPr>
          <w:rFonts w:hint="default" w:ascii="Times New Roman" w:hAnsi="Times New Roman" w:eastAsia="仿宋_GB2312" w:cs="Times New Roman"/>
          <w:sz w:val="32"/>
          <w:szCs w:val="32"/>
          <w:lang w:val="en-US" w:eastAsia="zh-CN"/>
        </w:rPr>
        <w:t>日起试行，有效期至2024年</w:t>
      </w:r>
      <w:r>
        <w:rPr>
          <w:rFonts w:hint="eastAsia" w:eastAsia="仿宋_GB2312" w:cs="Times New Roman"/>
          <w:sz w:val="32"/>
          <w:szCs w:val="32"/>
          <w:lang w:val="en-US" w:eastAsia="zh-CN"/>
        </w:rPr>
        <w:t xml:space="preserve">  </w:t>
      </w:r>
      <w:r>
        <w:rPr>
          <w:rFonts w:hint="default" w:ascii="Times New Roman" w:hAnsi="Times New Roman" w:eastAsia="仿宋_GB2312" w:cs="Times New Roman"/>
          <w:sz w:val="32"/>
          <w:szCs w:val="32"/>
          <w:lang w:val="en-US" w:eastAsia="zh-CN"/>
        </w:rPr>
        <w:t>月</w:t>
      </w:r>
      <w:r>
        <w:rPr>
          <w:rFonts w:hint="eastAsia" w:eastAsia="仿宋_GB2312" w:cs="Times New Roman"/>
          <w:sz w:val="32"/>
          <w:szCs w:val="32"/>
          <w:lang w:val="en-US" w:eastAsia="zh-CN"/>
        </w:rPr>
        <w:t xml:space="preserve">  </w:t>
      </w:r>
      <w:r>
        <w:rPr>
          <w:rFonts w:hint="default" w:ascii="Times New Roman" w:hAnsi="Times New Roman" w:eastAsia="仿宋_GB2312" w:cs="Times New Roman"/>
          <w:sz w:val="32"/>
          <w:szCs w:val="32"/>
          <w:lang w:val="en-US" w:eastAsia="zh-CN"/>
        </w:rPr>
        <w:t>日。</w:t>
      </w:r>
    </w:p>
    <w:p>
      <w:pPr>
        <w:pStyle w:val="2"/>
        <w:keepNext w:val="0"/>
        <w:keepLines w:val="0"/>
        <w:pageBreakBefore w:val="0"/>
        <w:kinsoku/>
        <w:wordWrap/>
        <w:overflowPunct/>
        <w:topLinePunct w:val="0"/>
        <w:autoSpaceDE/>
        <w:autoSpaceDN/>
        <w:bidi w:val="0"/>
        <w:adjustRightInd/>
        <w:snapToGrid/>
        <w:spacing w:line="620" w:lineRule="exact"/>
        <w:ind w:left="0" w:leftChars="0" w:firstLine="0" w:firstLineChars="0"/>
        <w:textAlignment w:val="auto"/>
        <w:rPr>
          <w:rFonts w:hint="default" w:ascii="Times New Roman" w:hAnsi="Times New Roman" w:cs="Times New Roman"/>
          <w:lang w:val="en-US" w:eastAsia="zh-CN"/>
        </w:rPr>
      </w:pPr>
    </w:p>
    <w:p>
      <w:pPr>
        <w:pStyle w:val="2"/>
        <w:keepNext w:val="0"/>
        <w:keepLines w:val="0"/>
        <w:pageBreakBefore w:val="0"/>
        <w:kinsoku/>
        <w:wordWrap/>
        <w:overflowPunct/>
        <w:topLinePunct w:val="0"/>
        <w:autoSpaceDE/>
        <w:autoSpaceDN/>
        <w:bidi w:val="0"/>
        <w:adjustRightInd/>
        <w:snapToGrid/>
        <w:spacing w:line="620" w:lineRule="exact"/>
        <w:ind w:left="0" w:leftChars="0" w:firstLine="0" w:firstLineChars="0"/>
        <w:textAlignment w:val="auto"/>
        <w:rPr>
          <w:rFonts w:hint="default" w:ascii="Times New Roman" w:hAnsi="Times New Roman" w:cs="Times New Roman"/>
          <w:lang w:val="en-US" w:eastAsia="zh-CN"/>
        </w:rPr>
      </w:pPr>
    </w:p>
    <w:p>
      <w:pPr>
        <w:pStyle w:val="2"/>
        <w:keepNext w:val="0"/>
        <w:keepLines w:val="0"/>
        <w:pageBreakBefore w:val="0"/>
        <w:kinsoku/>
        <w:wordWrap/>
        <w:overflowPunct/>
        <w:topLinePunct w:val="0"/>
        <w:autoSpaceDE/>
        <w:autoSpaceDN/>
        <w:bidi w:val="0"/>
        <w:adjustRightInd/>
        <w:snapToGrid/>
        <w:spacing w:line="620" w:lineRule="exact"/>
        <w:ind w:left="0" w:leftChars="0" w:firstLine="0" w:firstLineChars="0"/>
        <w:textAlignment w:val="auto"/>
        <w:rPr>
          <w:rFonts w:hint="default" w:ascii="Times New Roman" w:hAnsi="Times New Roman" w:cs="Times New Roman"/>
          <w:lang w:val="en-US" w:eastAsia="zh-CN"/>
        </w:rPr>
      </w:pPr>
    </w:p>
    <w:p>
      <w:pPr>
        <w:pStyle w:val="2"/>
        <w:keepNext w:val="0"/>
        <w:keepLines w:val="0"/>
        <w:pageBreakBefore w:val="0"/>
        <w:kinsoku/>
        <w:wordWrap/>
        <w:overflowPunct/>
        <w:topLinePunct w:val="0"/>
        <w:autoSpaceDE/>
        <w:autoSpaceDN/>
        <w:bidi w:val="0"/>
        <w:adjustRightInd/>
        <w:snapToGrid/>
        <w:spacing w:line="620" w:lineRule="exact"/>
        <w:ind w:left="0" w:leftChars="0" w:firstLine="0" w:firstLineChars="0"/>
        <w:textAlignment w:val="auto"/>
        <w:rPr>
          <w:rFonts w:hint="default" w:ascii="Times New Roman" w:hAnsi="Times New Roman" w:cs="Times New Roman"/>
          <w:lang w:val="en-US" w:eastAsia="zh-CN"/>
        </w:rPr>
      </w:pPr>
    </w:p>
    <w:p>
      <w:pPr>
        <w:spacing w:line="640" w:lineRule="exact"/>
        <w:rPr>
          <w:rFonts w:hint="default" w:ascii="Times New Roman" w:hAnsi="Times New Roman" w:eastAsia="仿宋_GB2312" w:cs="Times New Roman"/>
          <w:sz w:val="28"/>
          <w:szCs w:val="28"/>
        </w:rPr>
      </w:pPr>
    </w:p>
    <w:sectPr>
      <w:headerReference r:id="rId3" w:type="default"/>
      <w:footerReference r:id="rId4" w:type="default"/>
      <w:footerReference r:id="rId5" w:type="even"/>
      <w:pgSz w:w="11906" w:h="16838"/>
      <w:pgMar w:top="1418" w:right="1418" w:bottom="1418" w:left="1418" w:header="851" w:footer="1247" w:gutter="0"/>
      <w:pgNumType w:chapSep="em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2000000000000000000"/>
    <w:charset w:val="86"/>
    <w:family w:val="auto"/>
    <w:pitch w:val="default"/>
    <w:sig w:usb0="00000000" w:usb1="00000000" w:usb2="00000012"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oNotHyphenateCaps/>
  <w:evenAndOddHeaders w:val="1"/>
  <w:drawingGridVerticalSpacing w:val="156"/>
  <w:displayHorizontalDrawingGridEvery w:val="1"/>
  <w:displayVerticalDrawingGridEvery w:val="1"/>
  <w:noPunctuationKerning w:val="1"/>
  <w:characterSpacingControl w:val="doNotCompress"/>
  <w:noLineBreaksAfter w:lang="zh-CN" w:val="$([{£¥·‘“〈《「『【〔〖〝﹙﹛﹝＄（．［｛￡￥"/>
  <w:noLineBreaksBefore w:lang="zh-CN" w:val="!%),.:;&gt;?]}¢¨°·ˇˉ―‖’”…‰′″›℃∶、。〃〉》」』】〕〗〞︶︺︾﹀﹄﹚﹜﹞！＂％＇），．：；？］｀｜｝～￠"/>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891"/>
    <w:rsid w:val="000004B5"/>
    <w:rsid w:val="0000339D"/>
    <w:rsid w:val="00004A39"/>
    <w:rsid w:val="00005BD3"/>
    <w:rsid w:val="00006C70"/>
    <w:rsid w:val="00010BFC"/>
    <w:rsid w:val="000119FA"/>
    <w:rsid w:val="00012CFB"/>
    <w:rsid w:val="00013F62"/>
    <w:rsid w:val="000155BA"/>
    <w:rsid w:val="00015717"/>
    <w:rsid w:val="00017579"/>
    <w:rsid w:val="00017B96"/>
    <w:rsid w:val="000219DC"/>
    <w:rsid w:val="000224CF"/>
    <w:rsid w:val="00023599"/>
    <w:rsid w:val="000247A5"/>
    <w:rsid w:val="000268E3"/>
    <w:rsid w:val="00027B0D"/>
    <w:rsid w:val="0003211C"/>
    <w:rsid w:val="000324B4"/>
    <w:rsid w:val="00033C92"/>
    <w:rsid w:val="00033D09"/>
    <w:rsid w:val="000403D3"/>
    <w:rsid w:val="000412C4"/>
    <w:rsid w:val="00042DCD"/>
    <w:rsid w:val="000440C5"/>
    <w:rsid w:val="00047316"/>
    <w:rsid w:val="00047AB0"/>
    <w:rsid w:val="00047BFE"/>
    <w:rsid w:val="00050BF9"/>
    <w:rsid w:val="000512B9"/>
    <w:rsid w:val="000515C7"/>
    <w:rsid w:val="000527A4"/>
    <w:rsid w:val="000537E5"/>
    <w:rsid w:val="00056481"/>
    <w:rsid w:val="00056B69"/>
    <w:rsid w:val="00060BA1"/>
    <w:rsid w:val="00061218"/>
    <w:rsid w:val="00062A70"/>
    <w:rsid w:val="00063CD4"/>
    <w:rsid w:val="00074EEB"/>
    <w:rsid w:val="00075A8B"/>
    <w:rsid w:val="00075E98"/>
    <w:rsid w:val="00076C7B"/>
    <w:rsid w:val="00077F73"/>
    <w:rsid w:val="00080086"/>
    <w:rsid w:val="00082A06"/>
    <w:rsid w:val="00082CC3"/>
    <w:rsid w:val="000872D6"/>
    <w:rsid w:val="00093D59"/>
    <w:rsid w:val="0009468E"/>
    <w:rsid w:val="00095386"/>
    <w:rsid w:val="00096442"/>
    <w:rsid w:val="000964D0"/>
    <w:rsid w:val="0009669B"/>
    <w:rsid w:val="000A146F"/>
    <w:rsid w:val="000A2DCA"/>
    <w:rsid w:val="000A413F"/>
    <w:rsid w:val="000A4E72"/>
    <w:rsid w:val="000A57E2"/>
    <w:rsid w:val="000A5CE6"/>
    <w:rsid w:val="000A7C75"/>
    <w:rsid w:val="000B0139"/>
    <w:rsid w:val="000B1BE8"/>
    <w:rsid w:val="000C0F74"/>
    <w:rsid w:val="000C24B6"/>
    <w:rsid w:val="000C461B"/>
    <w:rsid w:val="000C5694"/>
    <w:rsid w:val="000D0A06"/>
    <w:rsid w:val="000D18A5"/>
    <w:rsid w:val="000D4A89"/>
    <w:rsid w:val="000D4C3A"/>
    <w:rsid w:val="000D6998"/>
    <w:rsid w:val="000E092A"/>
    <w:rsid w:val="000E3883"/>
    <w:rsid w:val="000E5D41"/>
    <w:rsid w:val="000F0437"/>
    <w:rsid w:val="000F25D0"/>
    <w:rsid w:val="000F2C77"/>
    <w:rsid w:val="000F2FA8"/>
    <w:rsid w:val="000F5FE1"/>
    <w:rsid w:val="000F692D"/>
    <w:rsid w:val="000F6C73"/>
    <w:rsid w:val="00100730"/>
    <w:rsid w:val="001008A6"/>
    <w:rsid w:val="00100D42"/>
    <w:rsid w:val="00100DA5"/>
    <w:rsid w:val="00101411"/>
    <w:rsid w:val="00102965"/>
    <w:rsid w:val="0010378B"/>
    <w:rsid w:val="00105145"/>
    <w:rsid w:val="00110CC9"/>
    <w:rsid w:val="001110DC"/>
    <w:rsid w:val="00111287"/>
    <w:rsid w:val="00111723"/>
    <w:rsid w:val="00111F79"/>
    <w:rsid w:val="00112D65"/>
    <w:rsid w:val="0011375B"/>
    <w:rsid w:val="00113F4D"/>
    <w:rsid w:val="00115D58"/>
    <w:rsid w:val="001166CD"/>
    <w:rsid w:val="0011682C"/>
    <w:rsid w:val="001213F7"/>
    <w:rsid w:val="00122BC4"/>
    <w:rsid w:val="00124626"/>
    <w:rsid w:val="00126D0F"/>
    <w:rsid w:val="00127003"/>
    <w:rsid w:val="00127FD1"/>
    <w:rsid w:val="001308BF"/>
    <w:rsid w:val="001321BE"/>
    <w:rsid w:val="00132378"/>
    <w:rsid w:val="00132AEC"/>
    <w:rsid w:val="00133C51"/>
    <w:rsid w:val="001411CF"/>
    <w:rsid w:val="001448A9"/>
    <w:rsid w:val="00146A13"/>
    <w:rsid w:val="00146D70"/>
    <w:rsid w:val="00147EBA"/>
    <w:rsid w:val="00151530"/>
    <w:rsid w:val="001541A2"/>
    <w:rsid w:val="00154865"/>
    <w:rsid w:val="0016109A"/>
    <w:rsid w:val="001647AA"/>
    <w:rsid w:val="001661F9"/>
    <w:rsid w:val="00171777"/>
    <w:rsid w:val="00172F78"/>
    <w:rsid w:val="0017330C"/>
    <w:rsid w:val="00175832"/>
    <w:rsid w:val="001767BB"/>
    <w:rsid w:val="0018163D"/>
    <w:rsid w:val="00181E58"/>
    <w:rsid w:val="00181F17"/>
    <w:rsid w:val="001828D5"/>
    <w:rsid w:val="00184E8B"/>
    <w:rsid w:val="00186399"/>
    <w:rsid w:val="00186FB6"/>
    <w:rsid w:val="00187D3B"/>
    <w:rsid w:val="0019291F"/>
    <w:rsid w:val="00194B3C"/>
    <w:rsid w:val="00195566"/>
    <w:rsid w:val="0019683B"/>
    <w:rsid w:val="001A07A3"/>
    <w:rsid w:val="001A3F46"/>
    <w:rsid w:val="001A49D1"/>
    <w:rsid w:val="001A72BA"/>
    <w:rsid w:val="001B00FC"/>
    <w:rsid w:val="001B37B7"/>
    <w:rsid w:val="001B73F8"/>
    <w:rsid w:val="001C0241"/>
    <w:rsid w:val="001C0D2D"/>
    <w:rsid w:val="001C193C"/>
    <w:rsid w:val="001C2432"/>
    <w:rsid w:val="001C3514"/>
    <w:rsid w:val="001C6913"/>
    <w:rsid w:val="001D045F"/>
    <w:rsid w:val="001D3264"/>
    <w:rsid w:val="001D3798"/>
    <w:rsid w:val="001D41C1"/>
    <w:rsid w:val="001D6930"/>
    <w:rsid w:val="001E0CA9"/>
    <w:rsid w:val="001E140B"/>
    <w:rsid w:val="001E2314"/>
    <w:rsid w:val="001E2D46"/>
    <w:rsid w:val="001E3635"/>
    <w:rsid w:val="001E491B"/>
    <w:rsid w:val="001E4BC1"/>
    <w:rsid w:val="001F233A"/>
    <w:rsid w:val="001F3469"/>
    <w:rsid w:val="001F5819"/>
    <w:rsid w:val="001F6A83"/>
    <w:rsid w:val="001F7055"/>
    <w:rsid w:val="00202CE7"/>
    <w:rsid w:val="0020618F"/>
    <w:rsid w:val="00210B0B"/>
    <w:rsid w:val="00211115"/>
    <w:rsid w:val="0021111A"/>
    <w:rsid w:val="00211FC1"/>
    <w:rsid w:val="002126E2"/>
    <w:rsid w:val="002146FE"/>
    <w:rsid w:val="002148BC"/>
    <w:rsid w:val="002152DA"/>
    <w:rsid w:val="00220281"/>
    <w:rsid w:val="00222CA9"/>
    <w:rsid w:val="00224560"/>
    <w:rsid w:val="0022625F"/>
    <w:rsid w:val="00226A5D"/>
    <w:rsid w:val="002310AB"/>
    <w:rsid w:val="00231471"/>
    <w:rsid w:val="00231891"/>
    <w:rsid w:val="002353D8"/>
    <w:rsid w:val="0023673C"/>
    <w:rsid w:val="002376C1"/>
    <w:rsid w:val="00237C4D"/>
    <w:rsid w:val="00240E8C"/>
    <w:rsid w:val="002418B9"/>
    <w:rsid w:val="00242C8B"/>
    <w:rsid w:val="00242DFB"/>
    <w:rsid w:val="00243B0C"/>
    <w:rsid w:val="00245E9C"/>
    <w:rsid w:val="00251477"/>
    <w:rsid w:val="002549BB"/>
    <w:rsid w:val="0025550A"/>
    <w:rsid w:val="00256594"/>
    <w:rsid w:val="00256E96"/>
    <w:rsid w:val="00257156"/>
    <w:rsid w:val="00257D70"/>
    <w:rsid w:val="002614AD"/>
    <w:rsid w:val="00262A61"/>
    <w:rsid w:val="00262DBC"/>
    <w:rsid w:val="00263641"/>
    <w:rsid w:val="00265B11"/>
    <w:rsid w:val="002661CA"/>
    <w:rsid w:val="00266D9C"/>
    <w:rsid w:val="00267563"/>
    <w:rsid w:val="00270211"/>
    <w:rsid w:val="00270D4B"/>
    <w:rsid w:val="00272037"/>
    <w:rsid w:val="00276BE0"/>
    <w:rsid w:val="00277F24"/>
    <w:rsid w:val="0028004E"/>
    <w:rsid w:val="00280AA7"/>
    <w:rsid w:val="00280B05"/>
    <w:rsid w:val="00282380"/>
    <w:rsid w:val="002831FA"/>
    <w:rsid w:val="002848EE"/>
    <w:rsid w:val="002849F9"/>
    <w:rsid w:val="00284D85"/>
    <w:rsid w:val="0028599B"/>
    <w:rsid w:val="0028619B"/>
    <w:rsid w:val="00287275"/>
    <w:rsid w:val="00290173"/>
    <w:rsid w:val="00291C7F"/>
    <w:rsid w:val="002921F1"/>
    <w:rsid w:val="002925CC"/>
    <w:rsid w:val="00292B1E"/>
    <w:rsid w:val="00293BCD"/>
    <w:rsid w:val="00294E51"/>
    <w:rsid w:val="002965F5"/>
    <w:rsid w:val="002A1F0A"/>
    <w:rsid w:val="002A202D"/>
    <w:rsid w:val="002A21E8"/>
    <w:rsid w:val="002A5B3B"/>
    <w:rsid w:val="002A5DAE"/>
    <w:rsid w:val="002A749C"/>
    <w:rsid w:val="002B3F3C"/>
    <w:rsid w:val="002B5290"/>
    <w:rsid w:val="002B6994"/>
    <w:rsid w:val="002B6B0B"/>
    <w:rsid w:val="002B7AF8"/>
    <w:rsid w:val="002C20A9"/>
    <w:rsid w:val="002C2FC8"/>
    <w:rsid w:val="002C57F7"/>
    <w:rsid w:val="002C5AB4"/>
    <w:rsid w:val="002C64B5"/>
    <w:rsid w:val="002D37B4"/>
    <w:rsid w:val="002D38EC"/>
    <w:rsid w:val="002D7E03"/>
    <w:rsid w:val="002E0202"/>
    <w:rsid w:val="002E047A"/>
    <w:rsid w:val="002E04A9"/>
    <w:rsid w:val="002E1F29"/>
    <w:rsid w:val="002E74AA"/>
    <w:rsid w:val="002F03FD"/>
    <w:rsid w:val="002F2DEE"/>
    <w:rsid w:val="002F4FBB"/>
    <w:rsid w:val="002F5E4F"/>
    <w:rsid w:val="003034B8"/>
    <w:rsid w:val="00303A54"/>
    <w:rsid w:val="0030461E"/>
    <w:rsid w:val="00305073"/>
    <w:rsid w:val="00305364"/>
    <w:rsid w:val="00306A2B"/>
    <w:rsid w:val="00310661"/>
    <w:rsid w:val="00310A59"/>
    <w:rsid w:val="003113A8"/>
    <w:rsid w:val="00312C9E"/>
    <w:rsid w:val="003139F5"/>
    <w:rsid w:val="00313C40"/>
    <w:rsid w:val="00314DCD"/>
    <w:rsid w:val="00316129"/>
    <w:rsid w:val="00320ACE"/>
    <w:rsid w:val="003215A8"/>
    <w:rsid w:val="0032418B"/>
    <w:rsid w:val="0032571E"/>
    <w:rsid w:val="00327101"/>
    <w:rsid w:val="003324A0"/>
    <w:rsid w:val="00332942"/>
    <w:rsid w:val="00334E40"/>
    <w:rsid w:val="00334F25"/>
    <w:rsid w:val="0033612F"/>
    <w:rsid w:val="00340EFF"/>
    <w:rsid w:val="003440DB"/>
    <w:rsid w:val="00344663"/>
    <w:rsid w:val="0034477F"/>
    <w:rsid w:val="00344B7C"/>
    <w:rsid w:val="0034572C"/>
    <w:rsid w:val="003513BA"/>
    <w:rsid w:val="003527F5"/>
    <w:rsid w:val="00353A43"/>
    <w:rsid w:val="00354745"/>
    <w:rsid w:val="00355018"/>
    <w:rsid w:val="003554A0"/>
    <w:rsid w:val="00357656"/>
    <w:rsid w:val="00361EEC"/>
    <w:rsid w:val="00363D46"/>
    <w:rsid w:val="003647FF"/>
    <w:rsid w:val="00364DA5"/>
    <w:rsid w:val="003661F7"/>
    <w:rsid w:val="00370A58"/>
    <w:rsid w:val="00370ACA"/>
    <w:rsid w:val="003715C3"/>
    <w:rsid w:val="00371A06"/>
    <w:rsid w:val="003727CF"/>
    <w:rsid w:val="00372B0C"/>
    <w:rsid w:val="00373B20"/>
    <w:rsid w:val="003753E4"/>
    <w:rsid w:val="00377FD2"/>
    <w:rsid w:val="0038175D"/>
    <w:rsid w:val="00381B1E"/>
    <w:rsid w:val="00384AF2"/>
    <w:rsid w:val="003865CF"/>
    <w:rsid w:val="00386AD9"/>
    <w:rsid w:val="00387399"/>
    <w:rsid w:val="00387715"/>
    <w:rsid w:val="00387BE0"/>
    <w:rsid w:val="00387F8E"/>
    <w:rsid w:val="003972A6"/>
    <w:rsid w:val="003973F7"/>
    <w:rsid w:val="003A2DEE"/>
    <w:rsid w:val="003A2F05"/>
    <w:rsid w:val="003A382B"/>
    <w:rsid w:val="003A4453"/>
    <w:rsid w:val="003A4C23"/>
    <w:rsid w:val="003A63BC"/>
    <w:rsid w:val="003B04A6"/>
    <w:rsid w:val="003B04C3"/>
    <w:rsid w:val="003B30DF"/>
    <w:rsid w:val="003B4C47"/>
    <w:rsid w:val="003B578E"/>
    <w:rsid w:val="003B5FA2"/>
    <w:rsid w:val="003B6BDC"/>
    <w:rsid w:val="003B6D32"/>
    <w:rsid w:val="003B7A28"/>
    <w:rsid w:val="003C0C4F"/>
    <w:rsid w:val="003C16B6"/>
    <w:rsid w:val="003C2E1B"/>
    <w:rsid w:val="003C3A98"/>
    <w:rsid w:val="003C5DA7"/>
    <w:rsid w:val="003C6714"/>
    <w:rsid w:val="003D5B63"/>
    <w:rsid w:val="003D7491"/>
    <w:rsid w:val="003E0307"/>
    <w:rsid w:val="003E04EC"/>
    <w:rsid w:val="003E0EF2"/>
    <w:rsid w:val="003E100A"/>
    <w:rsid w:val="003E1F83"/>
    <w:rsid w:val="003E3283"/>
    <w:rsid w:val="003E35EF"/>
    <w:rsid w:val="003E4412"/>
    <w:rsid w:val="003E7F1E"/>
    <w:rsid w:val="003F11EB"/>
    <w:rsid w:val="003F1716"/>
    <w:rsid w:val="003F2309"/>
    <w:rsid w:val="003F6E21"/>
    <w:rsid w:val="00402012"/>
    <w:rsid w:val="00402E95"/>
    <w:rsid w:val="00404FB0"/>
    <w:rsid w:val="004056D2"/>
    <w:rsid w:val="004058D4"/>
    <w:rsid w:val="0040684A"/>
    <w:rsid w:val="0041324A"/>
    <w:rsid w:val="0041479C"/>
    <w:rsid w:val="00414EA5"/>
    <w:rsid w:val="0041568B"/>
    <w:rsid w:val="00416D95"/>
    <w:rsid w:val="00416F87"/>
    <w:rsid w:val="00417478"/>
    <w:rsid w:val="004204AC"/>
    <w:rsid w:val="00420B80"/>
    <w:rsid w:val="00422539"/>
    <w:rsid w:val="0042709A"/>
    <w:rsid w:val="00430B10"/>
    <w:rsid w:val="004316DE"/>
    <w:rsid w:val="00432752"/>
    <w:rsid w:val="0043359A"/>
    <w:rsid w:val="004342B8"/>
    <w:rsid w:val="004359B7"/>
    <w:rsid w:val="0044267D"/>
    <w:rsid w:val="00447BDC"/>
    <w:rsid w:val="00450A94"/>
    <w:rsid w:val="00450AEB"/>
    <w:rsid w:val="00452CC9"/>
    <w:rsid w:val="00452E72"/>
    <w:rsid w:val="0045347B"/>
    <w:rsid w:val="00456093"/>
    <w:rsid w:val="004563B6"/>
    <w:rsid w:val="0045764A"/>
    <w:rsid w:val="00460E80"/>
    <w:rsid w:val="00461DF9"/>
    <w:rsid w:val="0046229F"/>
    <w:rsid w:val="00462B24"/>
    <w:rsid w:val="00463885"/>
    <w:rsid w:val="00464940"/>
    <w:rsid w:val="00464A95"/>
    <w:rsid w:val="0046555B"/>
    <w:rsid w:val="00467BDC"/>
    <w:rsid w:val="0047183C"/>
    <w:rsid w:val="004724BC"/>
    <w:rsid w:val="00474538"/>
    <w:rsid w:val="00474E9C"/>
    <w:rsid w:val="00475AE4"/>
    <w:rsid w:val="00477DF2"/>
    <w:rsid w:val="00483689"/>
    <w:rsid w:val="00483B74"/>
    <w:rsid w:val="00484A28"/>
    <w:rsid w:val="00484D3A"/>
    <w:rsid w:val="004867A0"/>
    <w:rsid w:val="004869A1"/>
    <w:rsid w:val="004871F1"/>
    <w:rsid w:val="00487C19"/>
    <w:rsid w:val="004933EB"/>
    <w:rsid w:val="00493C79"/>
    <w:rsid w:val="004946AC"/>
    <w:rsid w:val="00494A24"/>
    <w:rsid w:val="00495CBD"/>
    <w:rsid w:val="00496BCC"/>
    <w:rsid w:val="00497FEA"/>
    <w:rsid w:val="004A41A1"/>
    <w:rsid w:val="004A60D8"/>
    <w:rsid w:val="004A6169"/>
    <w:rsid w:val="004A64F2"/>
    <w:rsid w:val="004A6742"/>
    <w:rsid w:val="004A6F7D"/>
    <w:rsid w:val="004A6FC6"/>
    <w:rsid w:val="004A7A6E"/>
    <w:rsid w:val="004B09AF"/>
    <w:rsid w:val="004B1F66"/>
    <w:rsid w:val="004B36A2"/>
    <w:rsid w:val="004B6908"/>
    <w:rsid w:val="004C1529"/>
    <w:rsid w:val="004C42AD"/>
    <w:rsid w:val="004C45CA"/>
    <w:rsid w:val="004C78A1"/>
    <w:rsid w:val="004D0951"/>
    <w:rsid w:val="004D335A"/>
    <w:rsid w:val="004D35C1"/>
    <w:rsid w:val="004D3EF8"/>
    <w:rsid w:val="004D52CA"/>
    <w:rsid w:val="004D6AD5"/>
    <w:rsid w:val="004E143B"/>
    <w:rsid w:val="004E2E66"/>
    <w:rsid w:val="004E35E9"/>
    <w:rsid w:val="004E451F"/>
    <w:rsid w:val="004E59A4"/>
    <w:rsid w:val="004E62C0"/>
    <w:rsid w:val="004F0544"/>
    <w:rsid w:val="004F08D9"/>
    <w:rsid w:val="004F25F0"/>
    <w:rsid w:val="004F3356"/>
    <w:rsid w:val="004F3D6D"/>
    <w:rsid w:val="004F3FAF"/>
    <w:rsid w:val="004F5268"/>
    <w:rsid w:val="00500518"/>
    <w:rsid w:val="005011F2"/>
    <w:rsid w:val="0050127F"/>
    <w:rsid w:val="005018D3"/>
    <w:rsid w:val="005032D9"/>
    <w:rsid w:val="00503798"/>
    <w:rsid w:val="0050477C"/>
    <w:rsid w:val="005048B8"/>
    <w:rsid w:val="00505907"/>
    <w:rsid w:val="00505A4F"/>
    <w:rsid w:val="0050639A"/>
    <w:rsid w:val="00507A55"/>
    <w:rsid w:val="00510918"/>
    <w:rsid w:val="00510922"/>
    <w:rsid w:val="005123DC"/>
    <w:rsid w:val="00517503"/>
    <w:rsid w:val="00520267"/>
    <w:rsid w:val="00520821"/>
    <w:rsid w:val="00522C91"/>
    <w:rsid w:val="005230BE"/>
    <w:rsid w:val="005268B7"/>
    <w:rsid w:val="005301CD"/>
    <w:rsid w:val="005301DE"/>
    <w:rsid w:val="00530ABF"/>
    <w:rsid w:val="00531B0F"/>
    <w:rsid w:val="005339B0"/>
    <w:rsid w:val="00535BA3"/>
    <w:rsid w:val="00535C82"/>
    <w:rsid w:val="00535EE4"/>
    <w:rsid w:val="00537109"/>
    <w:rsid w:val="005514E4"/>
    <w:rsid w:val="00552EE9"/>
    <w:rsid w:val="00560DB2"/>
    <w:rsid w:val="005622E2"/>
    <w:rsid w:val="005651F0"/>
    <w:rsid w:val="005665F8"/>
    <w:rsid w:val="00566BF5"/>
    <w:rsid w:val="005672B6"/>
    <w:rsid w:val="0056755D"/>
    <w:rsid w:val="005733CE"/>
    <w:rsid w:val="00581F62"/>
    <w:rsid w:val="00582137"/>
    <w:rsid w:val="005822B7"/>
    <w:rsid w:val="00584505"/>
    <w:rsid w:val="00590338"/>
    <w:rsid w:val="00590520"/>
    <w:rsid w:val="00592E62"/>
    <w:rsid w:val="00594594"/>
    <w:rsid w:val="0059526C"/>
    <w:rsid w:val="00596911"/>
    <w:rsid w:val="005A4005"/>
    <w:rsid w:val="005A41E6"/>
    <w:rsid w:val="005A5586"/>
    <w:rsid w:val="005B1C95"/>
    <w:rsid w:val="005B2179"/>
    <w:rsid w:val="005B35AF"/>
    <w:rsid w:val="005B5680"/>
    <w:rsid w:val="005B6FD1"/>
    <w:rsid w:val="005C13CB"/>
    <w:rsid w:val="005C38B9"/>
    <w:rsid w:val="005C47C5"/>
    <w:rsid w:val="005D0797"/>
    <w:rsid w:val="005D16DA"/>
    <w:rsid w:val="005D1742"/>
    <w:rsid w:val="005D2F0D"/>
    <w:rsid w:val="005D3F0F"/>
    <w:rsid w:val="005D525C"/>
    <w:rsid w:val="005E2023"/>
    <w:rsid w:val="005E3EDA"/>
    <w:rsid w:val="005E6556"/>
    <w:rsid w:val="005F2671"/>
    <w:rsid w:val="005F2D9C"/>
    <w:rsid w:val="005F345B"/>
    <w:rsid w:val="005F585D"/>
    <w:rsid w:val="005F643C"/>
    <w:rsid w:val="005F6E7B"/>
    <w:rsid w:val="005F79BE"/>
    <w:rsid w:val="0060191F"/>
    <w:rsid w:val="0060682D"/>
    <w:rsid w:val="00611014"/>
    <w:rsid w:val="006165DB"/>
    <w:rsid w:val="0062199D"/>
    <w:rsid w:val="0062320F"/>
    <w:rsid w:val="00623E36"/>
    <w:rsid w:val="0062762A"/>
    <w:rsid w:val="00630E2D"/>
    <w:rsid w:val="00632222"/>
    <w:rsid w:val="00632CC1"/>
    <w:rsid w:val="006355BC"/>
    <w:rsid w:val="006376D6"/>
    <w:rsid w:val="00640B30"/>
    <w:rsid w:val="00641542"/>
    <w:rsid w:val="00641D05"/>
    <w:rsid w:val="00642411"/>
    <w:rsid w:val="006434B8"/>
    <w:rsid w:val="00644C43"/>
    <w:rsid w:val="00651D34"/>
    <w:rsid w:val="0065604D"/>
    <w:rsid w:val="00656D5D"/>
    <w:rsid w:val="00656D6B"/>
    <w:rsid w:val="00657C4B"/>
    <w:rsid w:val="00660097"/>
    <w:rsid w:val="0066036B"/>
    <w:rsid w:val="006607D1"/>
    <w:rsid w:val="0066463A"/>
    <w:rsid w:val="00664A6B"/>
    <w:rsid w:val="00666881"/>
    <w:rsid w:val="006673EB"/>
    <w:rsid w:val="006703A4"/>
    <w:rsid w:val="006708C5"/>
    <w:rsid w:val="006742F9"/>
    <w:rsid w:val="00674315"/>
    <w:rsid w:val="0067740E"/>
    <w:rsid w:val="00682F99"/>
    <w:rsid w:val="00684D54"/>
    <w:rsid w:val="00687CE0"/>
    <w:rsid w:val="0069031F"/>
    <w:rsid w:val="006903C4"/>
    <w:rsid w:val="00690A2D"/>
    <w:rsid w:val="00695CB3"/>
    <w:rsid w:val="00695FDB"/>
    <w:rsid w:val="0069693E"/>
    <w:rsid w:val="00696C19"/>
    <w:rsid w:val="006A36FF"/>
    <w:rsid w:val="006A39EC"/>
    <w:rsid w:val="006B331A"/>
    <w:rsid w:val="006B4277"/>
    <w:rsid w:val="006B64EA"/>
    <w:rsid w:val="006D02DC"/>
    <w:rsid w:val="006D54C4"/>
    <w:rsid w:val="006D7B9B"/>
    <w:rsid w:val="006E0110"/>
    <w:rsid w:val="006E036D"/>
    <w:rsid w:val="006E07AA"/>
    <w:rsid w:val="006E1ABB"/>
    <w:rsid w:val="006E1C06"/>
    <w:rsid w:val="006E2BD6"/>
    <w:rsid w:val="006E3E31"/>
    <w:rsid w:val="006E658E"/>
    <w:rsid w:val="006E6B28"/>
    <w:rsid w:val="006F01F0"/>
    <w:rsid w:val="006F07A8"/>
    <w:rsid w:val="006F0B67"/>
    <w:rsid w:val="006F1F1D"/>
    <w:rsid w:val="006F3222"/>
    <w:rsid w:val="006F37C9"/>
    <w:rsid w:val="006F6330"/>
    <w:rsid w:val="006F6E82"/>
    <w:rsid w:val="006F7CBF"/>
    <w:rsid w:val="0070241B"/>
    <w:rsid w:val="00702ADB"/>
    <w:rsid w:val="00703FE0"/>
    <w:rsid w:val="00704882"/>
    <w:rsid w:val="0070591D"/>
    <w:rsid w:val="00705FAD"/>
    <w:rsid w:val="00706636"/>
    <w:rsid w:val="007101C4"/>
    <w:rsid w:val="00713BD0"/>
    <w:rsid w:val="007150C2"/>
    <w:rsid w:val="00717751"/>
    <w:rsid w:val="0071796D"/>
    <w:rsid w:val="00721868"/>
    <w:rsid w:val="007229AF"/>
    <w:rsid w:val="00722A50"/>
    <w:rsid w:val="00723A23"/>
    <w:rsid w:val="00724740"/>
    <w:rsid w:val="007266F3"/>
    <w:rsid w:val="00730335"/>
    <w:rsid w:val="00730606"/>
    <w:rsid w:val="0073060A"/>
    <w:rsid w:val="00730DC7"/>
    <w:rsid w:val="00732324"/>
    <w:rsid w:val="0073328D"/>
    <w:rsid w:val="007362AD"/>
    <w:rsid w:val="0073783E"/>
    <w:rsid w:val="0074316C"/>
    <w:rsid w:val="00744E4C"/>
    <w:rsid w:val="00745304"/>
    <w:rsid w:val="007454AC"/>
    <w:rsid w:val="007476EA"/>
    <w:rsid w:val="00752416"/>
    <w:rsid w:val="0075276F"/>
    <w:rsid w:val="007546D9"/>
    <w:rsid w:val="007574CE"/>
    <w:rsid w:val="00757851"/>
    <w:rsid w:val="00760F27"/>
    <w:rsid w:val="00763B58"/>
    <w:rsid w:val="0076550B"/>
    <w:rsid w:val="00765D74"/>
    <w:rsid w:val="0077055B"/>
    <w:rsid w:val="0077129C"/>
    <w:rsid w:val="007713E6"/>
    <w:rsid w:val="007716C6"/>
    <w:rsid w:val="007723A7"/>
    <w:rsid w:val="0077742C"/>
    <w:rsid w:val="0077754E"/>
    <w:rsid w:val="00781971"/>
    <w:rsid w:val="0078215B"/>
    <w:rsid w:val="007837BD"/>
    <w:rsid w:val="007856EC"/>
    <w:rsid w:val="00787001"/>
    <w:rsid w:val="00787204"/>
    <w:rsid w:val="0079005D"/>
    <w:rsid w:val="0079291F"/>
    <w:rsid w:val="00794DB4"/>
    <w:rsid w:val="00795BA5"/>
    <w:rsid w:val="007978DB"/>
    <w:rsid w:val="007A2E26"/>
    <w:rsid w:val="007A51E7"/>
    <w:rsid w:val="007A7792"/>
    <w:rsid w:val="007B3406"/>
    <w:rsid w:val="007B3455"/>
    <w:rsid w:val="007C0043"/>
    <w:rsid w:val="007C221D"/>
    <w:rsid w:val="007C3987"/>
    <w:rsid w:val="007C45A3"/>
    <w:rsid w:val="007C53BE"/>
    <w:rsid w:val="007C66AE"/>
    <w:rsid w:val="007C6AB4"/>
    <w:rsid w:val="007C74EB"/>
    <w:rsid w:val="007D10FE"/>
    <w:rsid w:val="007E2FAC"/>
    <w:rsid w:val="007E4EDD"/>
    <w:rsid w:val="007E7095"/>
    <w:rsid w:val="007E7169"/>
    <w:rsid w:val="007F223D"/>
    <w:rsid w:val="007F4748"/>
    <w:rsid w:val="007F4CF4"/>
    <w:rsid w:val="007F5B93"/>
    <w:rsid w:val="007F5E20"/>
    <w:rsid w:val="007F7262"/>
    <w:rsid w:val="00802702"/>
    <w:rsid w:val="00803BD7"/>
    <w:rsid w:val="00806F62"/>
    <w:rsid w:val="00812989"/>
    <w:rsid w:val="00815972"/>
    <w:rsid w:val="00821C1D"/>
    <w:rsid w:val="00822392"/>
    <w:rsid w:val="008230BE"/>
    <w:rsid w:val="0082450D"/>
    <w:rsid w:val="00825598"/>
    <w:rsid w:val="00826EE9"/>
    <w:rsid w:val="00830954"/>
    <w:rsid w:val="00831FE7"/>
    <w:rsid w:val="008320DF"/>
    <w:rsid w:val="00832CB5"/>
    <w:rsid w:val="00835C90"/>
    <w:rsid w:val="008408E1"/>
    <w:rsid w:val="00842112"/>
    <w:rsid w:val="00843F38"/>
    <w:rsid w:val="00846323"/>
    <w:rsid w:val="00847C61"/>
    <w:rsid w:val="00851C24"/>
    <w:rsid w:val="00852535"/>
    <w:rsid w:val="0085560E"/>
    <w:rsid w:val="00856D12"/>
    <w:rsid w:val="00857038"/>
    <w:rsid w:val="008576A1"/>
    <w:rsid w:val="0086041D"/>
    <w:rsid w:val="00867F76"/>
    <w:rsid w:val="00870DA4"/>
    <w:rsid w:val="008724A9"/>
    <w:rsid w:val="00873142"/>
    <w:rsid w:val="0087438C"/>
    <w:rsid w:val="008746AA"/>
    <w:rsid w:val="008801AE"/>
    <w:rsid w:val="00881763"/>
    <w:rsid w:val="00882BDA"/>
    <w:rsid w:val="00882CA9"/>
    <w:rsid w:val="00883EAF"/>
    <w:rsid w:val="00885832"/>
    <w:rsid w:val="00885DDD"/>
    <w:rsid w:val="0088650A"/>
    <w:rsid w:val="008867BD"/>
    <w:rsid w:val="00890A60"/>
    <w:rsid w:val="008912C5"/>
    <w:rsid w:val="008918FF"/>
    <w:rsid w:val="008921FA"/>
    <w:rsid w:val="00896A33"/>
    <w:rsid w:val="008A0C76"/>
    <w:rsid w:val="008A1F82"/>
    <w:rsid w:val="008A35AD"/>
    <w:rsid w:val="008A382A"/>
    <w:rsid w:val="008A4E1D"/>
    <w:rsid w:val="008A6B04"/>
    <w:rsid w:val="008A71E3"/>
    <w:rsid w:val="008B12DB"/>
    <w:rsid w:val="008B6104"/>
    <w:rsid w:val="008B64CB"/>
    <w:rsid w:val="008B686A"/>
    <w:rsid w:val="008C0AA7"/>
    <w:rsid w:val="008C1061"/>
    <w:rsid w:val="008C29E6"/>
    <w:rsid w:val="008C309F"/>
    <w:rsid w:val="008C4902"/>
    <w:rsid w:val="008C4D19"/>
    <w:rsid w:val="008D17D6"/>
    <w:rsid w:val="008D32C1"/>
    <w:rsid w:val="008D349B"/>
    <w:rsid w:val="008D4CE8"/>
    <w:rsid w:val="008D5E3E"/>
    <w:rsid w:val="008E048B"/>
    <w:rsid w:val="008E1079"/>
    <w:rsid w:val="008E2A2C"/>
    <w:rsid w:val="008E3D76"/>
    <w:rsid w:val="008E4615"/>
    <w:rsid w:val="008E4827"/>
    <w:rsid w:val="008E497A"/>
    <w:rsid w:val="008E6604"/>
    <w:rsid w:val="008E7E3B"/>
    <w:rsid w:val="008F03E2"/>
    <w:rsid w:val="008F1276"/>
    <w:rsid w:val="008F4DA0"/>
    <w:rsid w:val="008F61AC"/>
    <w:rsid w:val="009001AB"/>
    <w:rsid w:val="00900D0D"/>
    <w:rsid w:val="00903631"/>
    <w:rsid w:val="009036F8"/>
    <w:rsid w:val="009040BA"/>
    <w:rsid w:val="009051EB"/>
    <w:rsid w:val="009062C5"/>
    <w:rsid w:val="009074DE"/>
    <w:rsid w:val="00907CE2"/>
    <w:rsid w:val="0091011D"/>
    <w:rsid w:val="0091179F"/>
    <w:rsid w:val="00913321"/>
    <w:rsid w:val="00914FC6"/>
    <w:rsid w:val="00915219"/>
    <w:rsid w:val="009162CD"/>
    <w:rsid w:val="0092730D"/>
    <w:rsid w:val="00930575"/>
    <w:rsid w:val="00930B8F"/>
    <w:rsid w:val="00932D20"/>
    <w:rsid w:val="00933392"/>
    <w:rsid w:val="009333F2"/>
    <w:rsid w:val="009343BE"/>
    <w:rsid w:val="009353A2"/>
    <w:rsid w:val="0093588A"/>
    <w:rsid w:val="00935C97"/>
    <w:rsid w:val="00935F85"/>
    <w:rsid w:val="00936052"/>
    <w:rsid w:val="009365AB"/>
    <w:rsid w:val="00936B94"/>
    <w:rsid w:val="009379BC"/>
    <w:rsid w:val="00941EED"/>
    <w:rsid w:val="009558C4"/>
    <w:rsid w:val="009564AE"/>
    <w:rsid w:val="00956ED3"/>
    <w:rsid w:val="009572D1"/>
    <w:rsid w:val="0095774F"/>
    <w:rsid w:val="009603AC"/>
    <w:rsid w:val="009620E7"/>
    <w:rsid w:val="00962EF1"/>
    <w:rsid w:val="00965EB5"/>
    <w:rsid w:val="00966060"/>
    <w:rsid w:val="0097433A"/>
    <w:rsid w:val="00974802"/>
    <w:rsid w:val="00977F29"/>
    <w:rsid w:val="009802B6"/>
    <w:rsid w:val="00980A87"/>
    <w:rsid w:val="009827E6"/>
    <w:rsid w:val="00983173"/>
    <w:rsid w:val="00985004"/>
    <w:rsid w:val="0098572F"/>
    <w:rsid w:val="009904FD"/>
    <w:rsid w:val="0099191E"/>
    <w:rsid w:val="009922E4"/>
    <w:rsid w:val="0099313A"/>
    <w:rsid w:val="009937CD"/>
    <w:rsid w:val="00993849"/>
    <w:rsid w:val="0099419E"/>
    <w:rsid w:val="009972B8"/>
    <w:rsid w:val="009A3740"/>
    <w:rsid w:val="009A4879"/>
    <w:rsid w:val="009A4DB9"/>
    <w:rsid w:val="009A6656"/>
    <w:rsid w:val="009A796A"/>
    <w:rsid w:val="009B00D2"/>
    <w:rsid w:val="009B04AD"/>
    <w:rsid w:val="009B2202"/>
    <w:rsid w:val="009B2C1B"/>
    <w:rsid w:val="009B3539"/>
    <w:rsid w:val="009B5EDF"/>
    <w:rsid w:val="009B6126"/>
    <w:rsid w:val="009B6B79"/>
    <w:rsid w:val="009B7C6E"/>
    <w:rsid w:val="009C16A6"/>
    <w:rsid w:val="009C2707"/>
    <w:rsid w:val="009C278D"/>
    <w:rsid w:val="009C4B6E"/>
    <w:rsid w:val="009C4FB5"/>
    <w:rsid w:val="009C6704"/>
    <w:rsid w:val="009D3D65"/>
    <w:rsid w:val="009D42FD"/>
    <w:rsid w:val="009E0C72"/>
    <w:rsid w:val="009E15B1"/>
    <w:rsid w:val="009E4425"/>
    <w:rsid w:val="009E4EC0"/>
    <w:rsid w:val="009E545B"/>
    <w:rsid w:val="009E5B3F"/>
    <w:rsid w:val="009F1D12"/>
    <w:rsid w:val="009F29D3"/>
    <w:rsid w:val="009F3EF5"/>
    <w:rsid w:val="009F46F9"/>
    <w:rsid w:val="009F4A13"/>
    <w:rsid w:val="009F6D70"/>
    <w:rsid w:val="009F77FD"/>
    <w:rsid w:val="00A02E87"/>
    <w:rsid w:val="00A04175"/>
    <w:rsid w:val="00A04D82"/>
    <w:rsid w:val="00A07C49"/>
    <w:rsid w:val="00A107AF"/>
    <w:rsid w:val="00A1085E"/>
    <w:rsid w:val="00A10C32"/>
    <w:rsid w:val="00A11287"/>
    <w:rsid w:val="00A12127"/>
    <w:rsid w:val="00A1494E"/>
    <w:rsid w:val="00A14D4F"/>
    <w:rsid w:val="00A16F48"/>
    <w:rsid w:val="00A179FD"/>
    <w:rsid w:val="00A17BDB"/>
    <w:rsid w:val="00A17C85"/>
    <w:rsid w:val="00A20EFC"/>
    <w:rsid w:val="00A228E5"/>
    <w:rsid w:val="00A25581"/>
    <w:rsid w:val="00A2593E"/>
    <w:rsid w:val="00A26B2E"/>
    <w:rsid w:val="00A27493"/>
    <w:rsid w:val="00A27B5A"/>
    <w:rsid w:val="00A27F34"/>
    <w:rsid w:val="00A32965"/>
    <w:rsid w:val="00A34186"/>
    <w:rsid w:val="00A34600"/>
    <w:rsid w:val="00A35BD1"/>
    <w:rsid w:val="00A35D99"/>
    <w:rsid w:val="00A35EF7"/>
    <w:rsid w:val="00A3798F"/>
    <w:rsid w:val="00A37E7B"/>
    <w:rsid w:val="00A37F2F"/>
    <w:rsid w:val="00A42C3F"/>
    <w:rsid w:val="00A4759A"/>
    <w:rsid w:val="00A47B02"/>
    <w:rsid w:val="00A47DA2"/>
    <w:rsid w:val="00A47ED2"/>
    <w:rsid w:val="00A53C16"/>
    <w:rsid w:val="00A556BD"/>
    <w:rsid w:val="00A56DCC"/>
    <w:rsid w:val="00A57972"/>
    <w:rsid w:val="00A602CB"/>
    <w:rsid w:val="00A603E9"/>
    <w:rsid w:val="00A60C7E"/>
    <w:rsid w:val="00A619D0"/>
    <w:rsid w:val="00A61DBE"/>
    <w:rsid w:val="00A627D5"/>
    <w:rsid w:val="00A635B9"/>
    <w:rsid w:val="00A678C3"/>
    <w:rsid w:val="00A701EF"/>
    <w:rsid w:val="00A70788"/>
    <w:rsid w:val="00A70DCB"/>
    <w:rsid w:val="00A71777"/>
    <w:rsid w:val="00A744CF"/>
    <w:rsid w:val="00A75BB8"/>
    <w:rsid w:val="00A77520"/>
    <w:rsid w:val="00A827AE"/>
    <w:rsid w:val="00A82C57"/>
    <w:rsid w:val="00A84BE6"/>
    <w:rsid w:val="00A85B3B"/>
    <w:rsid w:val="00A860AC"/>
    <w:rsid w:val="00A922F2"/>
    <w:rsid w:val="00A9354B"/>
    <w:rsid w:val="00A93D78"/>
    <w:rsid w:val="00A93FE2"/>
    <w:rsid w:val="00A949EF"/>
    <w:rsid w:val="00AA1878"/>
    <w:rsid w:val="00AA2B44"/>
    <w:rsid w:val="00AA38D0"/>
    <w:rsid w:val="00AA39A8"/>
    <w:rsid w:val="00AA42EA"/>
    <w:rsid w:val="00AA542C"/>
    <w:rsid w:val="00AA5B9F"/>
    <w:rsid w:val="00AA67C6"/>
    <w:rsid w:val="00AA72BE"/>
    <w:rsid w:val="00AB10C8"/>
    <w:rsid w:val="00AB13F9"/>
    <w:rsid w:val="00AB2446"/>
    <w:rsid w:val="00AB4235"/>
    <w:rsid w:val="00AC066D"/>
    <w:rsid w:val="00AC0673"/>
    <w:rsid w:val="00AC302C"/>
    <w:rsid w:val="00AC6246"/>
    <w:rsid w:val="00AC6978"/>
    <w:rsid w:val="00AC781A"/>
    <w:rsid w:val="00AD0EAC"/>
    <w:rsid w:val="00AD2439"/>
    <w:rsid w:val="00AD7C9C"/>
    <w:rsid w:val="00AE1C47"/>
    <w:rsid w:val="00AE39C1"/>
    <w:rsid w:val="00AE42E3"/>
    <w:rsid w:val="00AE47E3"/>
    <w:rsid w:val="00AE566C"/>
    <w:rsid w:val="00AE58A2"/>
    <w:rsid w:val="00AE6AFD"/>
    <w:rsid w:val="00AF1847"/>
    <w:rsid w:val="00AF42C4"/>
    <w:rsid w:val="00AF510E"/>
    <w:rsid w:val="00AF584E"/>
    <w:rsid w:val="00AF755B"/>
    <w:rsid w:val="00B00ADF"/>
    <w:rsid w:val="00B013B5"/>
    <w:rsid w:val="00B02111"/>
    <w:rsid w:val="00B02350"/>
    <w:rsid w:val="00B02386"/>
    <w:rsid w:val="00B03ED1"/>
    <w:rsid w:val="00B06476"/>
    <w:rsid w:val="00B06916"/>
    <w:rsid w:val="00B07033"/>
    <w:rsid w:val="00B10446"/>
    <w:rsid w:val="00B113D4"/>
    <w:rsid w:val="00B12638"/>
    <w:rsid w:val="00B13BA7"/>
    <w:rsid w:val="00B1463D"/>
    <w:rsid w:val="00B15072"/>
    <w:rsid w:val="00B16C2D"/>
    <w:rsid w:val="00B178EE"/>
    <w:rsid w:val="00B212E5"/>
    <w:rsid w:val="00B24660"/>
    <w:rsid w:val="00B305CA"/>
    <w:rsid w:val="00B3141F"/>
    <w:rsid w:val="00B33A36"/>
    <w:rsid w:val="00B33E03"/>
    <w:rsid w:val="00B340C9"/>
    <w:rsid w:val="00B40166"/>
    <w:rsid w:val="00B42459"/>
    <w:rsid w:val="00B4692F"/>
    <w:rsid w:val="00B46A2F"/>
    <w:rsid w:val="00B47016"/>
    <w:rsid w:val="00B520A7"/>
    <w:rsid w:val="00B52C69"/>
    <w:rsid w:val="00B52C77"/>
    <w:rsid w:val="00B55A1C"/>
    <w:rsid w:val="00B57CED"/>
    <w:rsid w:val="00B6101D"/>
    <w:rsid w:val="00B623BA"/>
    <w:rsid w:val="00B65102"/>
    <w:rsid w:val="00B66D22"/>
    <w:rsid w:val="00B7000D"/>
    <w:rsid w:val="00B7091F"/>
    <w:rsid w:val="00B713FD"/>
    <w:rsid w:val="00B71F01"/>
    <w:rsid w:val="00B72762"/>
    <w:rsid w:val="00B7281C"/>
    <w:rsid w:val="00B73852"/>
    <w:rsid w:val="00B746AD"/>
    <w:rsid w:val="00B75D26"/>
    <w:rsid w:val="00B76FFC"/>
    <w:rsid w:val="00B77BE9"/>
    <w:rsid w:val="00B77D7F"/>
    <w:rsid w:val="00B803FB"/>
    <w:rsid w:val="00B814EB"/>
    <w:rsid w:val="00B82EC8"/>
    <w:rsid w:val="00B84AD3"/>
    <w:rsid w:val="00B85244"/>
    <w:rsid w:val="00B855B8"/>
    <w:rsid w:val="00B87E6F"/>
    <w:rsid w:val="00B90633"/>
    <w:rsid w:val="00BA11A1"/>
    <w:rsid w:val="00BA4D64"/>
    <w:rsid w:val="00BB2B00"/>
    <w:rsid w:val="00BB2C8E"/>
    <w:rsid w:val="00BB3814"/>
    <w:rsid w:val="00BB3AAF"/>
    <w:rsid w:val="00BB3AC6"/>
    <w:rsid w:val="00BB4D22"/>
    <w:rsid w:val="00BB6BC6"/>
    <w:rsid w:val="00BC0D83"/>
    <w:rsid w:val="00BC2948"/>
    <w:rsid w:val="00BC2AE7"/>
    <w:rsid w:val="00BC40C1"/>
    <w:rsid w:val="00BC57FE"/>
    <w:rsid w:val="00BC74CA"/>
    <w:rsid w:val="00BC7ACC"/>
    <w:rsid w:val="00BC7AE6"/>
    <w:rsid w:val="00BC7C3A"/>
    <w:rsid w:val="00BD08CC"/>
    <w:rsid w:val="00BD1D2D"/>
    <w:rsid w:val="00BD2D4F"/>
    <w:rsid w:val="00BD4E32"/>
    <w:rsid w:val="00BD69CB"/>
    <w:rsid w:val="00BD6E36"/>
    <w:rsid w:val="00BD7B6B"/>
    <w:rsid w:val="00BF09FC"/>
    <w:rsid w:val="00BF0B78"/>
    <w:rsid w:val="00BF3FDD"/>
    <w:rsid w:val="00BF4799"/>
    <w:rsid w:val="00C009EC"/>
    <w:rsid w:val="00C00A89"/>
    <w:rsid w:val="00C035FD"/>
    <w:rsid w:val="00C057DB"/>
    <w:rsid w:val="00C05D6C"/>
    <w:rsid w:val="00C05E10"/>
    <w:rsid w:val="00C10264"/>
    <w:rsid w:val="00C116A3"/>
    <w:rsid w:val="00C116D8"/>
    <w:rsid w:val="00C11768"/>
    <w:rsid w:val="00C11C1F"/>
    <w:rsid w:val="00C1360E"/>
    <w:rsid w:val="00C14BC5"/>
    <w:rsid w:val="00C1671B"/>
    <w:rsid w:val="00C1719C"/>
    <w:rsid w:val="00C17A10"/>
    <w:rsid w:val="00C21222"/>
    <w:rsid w:val="00C21DA0"/>
    <w:rsid w:val="00C24139"/>
    <w:rsid w:val="00C267AF"/>
    <w:rsid w:val="00C30E60"/>
    <w:rsid w:val="00C3317F"/>
    <w:rsid w:val="00C34A82"/>
    <w:rsid w:val="00C34F35"/>
    <w:rsid w:val="00C35019"/>
    <w:rsid w:val="00C3564B"/>
    <w:rsid w:val="00C410A5"/>
    <w:rsid w:val="00C42942"/>
    <w:rsid w:val="00C45763"/>
    <w:rsid w:val="00C55C50"/>
    <w:rsid w:val="00C60759"/>
    <w:rsid w:val="00C613B2"/>
    <w:rsid w:val="00C6350F"/>
    <w:rsid w:val="00C66141"/>
    <w:rsid w:val="00C71605"/>
    <w:rsid w:val="00C727D0"/>
    <w:rsid w:val="00C73BA6"/>
    <w:rsid w:val="00C73D0F"/>
    <w:rsid w:val="00C766E1"/>
    <w:rsid w:val="00C76B8B"/>
    <w:rsid w:val="00C77A72"/>
    <w:rsid w:val="00C82D33"/>
    <w:rsid w:val="00C8368E"/>
    <w:rsid w:val="00C84055"/>
    <w:rsid w:val="00C93D80"/>
    <w:rsid w:val="00C946CD"/>
    <w:rsid w:val="00C95B72"/>
    <w:rsid w:val="00C96576"/>
    <w:rsid w:val="00CA14CF"/>
    <w:rsid w:val="00CA2462"/>
    <w:rsid w:val="00CA55BD"/>
    <w:rsid w:val="00CA5C2B"/>
    <w:rsid w:val="00CB046D"/>
    <w:rsid w:val="00CB2862"/>
    <w:rsid w:val="00CB3B30"/>
    <w:rsid w:val="00CB6E27"/>
    <w:rsid w:val="00CC2157"/>
    <w:rsid w:val="00CC25F2"/>
    <w:rsid w:val="00CC5B1F"/>
    <w:rsid w:val="00CC7762"/>
    <w:rsid w:val="00CC7849"/>
    <w:rsid w:val="00CD10BC"/>
    <w:rsid w:val="00CD14A9"/>
    <w:rsid w:val="00CD3334"/>
    <w:rsid w:val="00CD381A"/>
    <w:rsid w:val="00CD6699"/>
    <w:rsid w:val="00CD73D9"/>
    <w:rsid w:val="00CE2E58"/>
    <w:rsid w:val="00CE2FBB"/>
    <w:rsid w:val="00CE5801"/>
    <w:rsid w:val="00CF3184"/>
    <w:rsid w:val="00CF5AD7"/>
    <w:rsid w:val="00CF63AD"/>
    <w:rsid w:val="00D02435"/>
    <w:rsid w:val="00D04BD5"/>
    <w:rsid w:val="00D0559E"/>
    <w:rsid w:val="00D05CD5"/>
    <w:rsid w:val="00D060CC"/>
    <w:rsid w:val="00D06261"/>
    <w:rsid w:val="00D10CFA"/>
    <w:rsid w:val="00D12905"/>
    <w:rsid w:val="00D135B4"/>
    <w:rsid w:val="00D15E3F"/>
    <w:rsid w:val="00D22072"/>
    <w:rsid w:val="00D23057"/>
    <w:rsid w:val="00D2313B"/>
    <w:rsid w:val="00D261DE"/>
    <w:rsid w:val="00D33F5A"/>
    <w:rsid w:val="00D35368"/>
    <w:rsid w:val="00D37587"/>
    <w:rsid w:val="00D4011C"/>
    <w:rsid w:val="00D40291"/>
    <w:rsid w:val="00D40511"/>
    <w:rsid w:val="00D40A55"/>
    <w:rsid w:val="00D4105D"/>
    <w:rsid w:val="00D449BE"/>
    <w:rsid w:val="00D44F4E"/>
    <w:rsid w:val="00D4755F"/>
    <w:rsid w:val="00D504AA"/>
    <w:rsid w:val="00D52B93"/>
    <w:rsid w:val="00D54D7F"/>
    <w:rsid w:val="00D54EDF"/>
    <w:rsid w:val="00D56246"/>
    <w:rsid w:val="00D60B15"/>
    <w:rsid w:val="00D6174D"/>
    <w:rsid w:val="00D621C5"/>
    <w:rsid w:val="00D63915"/>
    <w:rsid w:val="00D653BB"/>
    <w:rsid w:val="00D7002A"/>
    <w:rsid w:val="00D71339"/>
    <w:rsid w:val="00D719E4"/>
    <w:rsid w:val="00D7366E"/>
    <w:rsid w:val="00D75B7A"/>
    <w:rsid w:val="00D8041B"/>
    <w:rsid w:val="00D842E8"/>
    <w:rsid w:val="00D86638"/>
    <w:rsid w:val="00D90168"/>
    <w:rsid w:val="00D902B7"/>
    <w:rsid w:val="00D90B10"/>
    <w:rsid w:val="00D940EC"/>
    <w:rsid w:val="00D949E5"/>
    <w:rsid w:val="00D97B37"/>
    <w:rsid w:val="00DA40CA"/>
    <w:rsid w:val="00DA44E7"/>
    <w:rsid w:val="00DA55AE"/>
    <w:rsid w:val="00DA6246"/>
    <w:rsid w:val="00DA6B65"/>
    <w:rsid w:val="00DA760C"/>
    <w:rsid w:val="00DB1E32"/>
    <w:rsid w:val="00DB1ECF"/>
    <w:rsid w:val="00DB73F2"/>
    <w:rsid w:val="00DC22BB"/>
    <w:rsid w:val="00DC28A0"/>
    <w:rsid w:val="00DC2AC6"/>
    <w:rsid w:val="00DC3237"/>
    <w:rsid w:val="00DC4F81"/>
    <w:rsid w:val="00DC68DA"/>
    <w:rsid w:val="00DD0652"/>
    <w:rsid w:val="00DD5B0F"/>
    <w:rsid w:val="00DE1128"/>
    <w:rsid w:val="00DE2423"/>
    <w:rsid w:val="00DE3401"/>
    <w:rsid w:val="00DE43BB"/>
    <w:rsid w:val="00DE6085"/>
    <w:rsid w:val="00DE6E9D"/>
    <w:rsid w:val="00DE7065"/>
    <w:rsid w:val="00DE763B"/>
    <w:rsid w:val="00DF01E3"/>
    <w:rsid w:val="00DF0FC9"/>
    <w:rsid w:val="00DF103D"/>
    <w:rsid w:val="00DF1DED"/>
    <w:rsid w:val="00DF43F3"/>
    <w:rsid w:val="00DF4BEC"/>
    <w:rsid w:val="00DF58AE"/>
    <w:rsid w:val="00DF59D9"/>
    <w:rsid w:val="00DF7ECD"/>
    <w:rsid w:val="00E00734"/>
    <w:rsid w:val="00E01147"/>
    <w:rsid w:val="00E0121C"/>
    <w:rsid w:val="00E024A5"/>
    <w:rsid w:val="00E02E9B"/>
    <w:rsid w:val="00E106FB"/>
    <w:rsid w:val="00E17D30"/>
    <w:rsid w:val="00E201BF"/>
    <w:rsid w:val="00E2183E"/>
    <w:rsid w:val="00E221CD"/>
    <w:rsid w:val="00E22886"/>
    <w:rsid w:val="00E22BB4"/>
    <w:rsid w:val="00E22C69"/>
    <w:rsid w:val="00E232A7"/>
    <w:rsid w:val="00E25A94"/>
    <w:rsid w:val="00E30FBD"/>
    <w:rsid w:val="00E339B3"/>
    <w:rsid w:val="00E3488A"/>
    <w:rsid w:val="00E357B5"/>
    <w:rsid w:val="00E36C6F"/>
    <w:rsid w:val="00E4021E"/>
    <w:rsid w:val="00E4180E"/>
    <w:rsid w:val="00E41C8D"/>
    <w:rsid w:val="00E438C7"/>
    <w:rsid w:val="00E44614"/>
    <w:rsid w:val="00E455D2"/>
    <w:rsid w:val="00E46D46"/>
    <w:rsid w:val="00E508D1"/>
    <w:rsid w:val="00E51F02"/>
    <w:rsid w:val="00E53C8E"/>
    <w:rsid w:val="00E54D7D"/>
    <w:rsid w:val="00E602A9"/>
    <w:rsid w:val="00E60753"/>
    <w:rsid w:val="00E60769"/>
    <w:rsid w:val="00E61E22"/>
    <w:rsid w:val="00E6452D"/>
    <w:rsid w:val="00E67D2C"/>
    <w:rsid w:val="00E74B45"/>
    <w:rsid w:val="00E75F58"/>
    <w:rsid w:val="00E77CE1"/>
    <w:rsid w:val="00E77E28"/>
    <w:rsid w:val="00E818E6"/>
    <w:rsid w:val="00E81F14"/>
    <w:rsid w:val="00E832F3"/>
    <w:rsid w:val="00E84301"/>
    <w:rsid w:val="00E87454"/>
    <w:rsid w:val="00E919D4"/>
    <w:rsid w:val="00E924E7"/>
    <w:rsid w:val="00E9385C"/>
    <w:rsid w:val="00E93CA8"/>
    <w:rsid w:val="00E95430"/>
    <w:rsid w:val="00E95D9F"/>
    <w:rsid w:val="00E960CE"/>
    <w:rsid w:val="00E97036"/>
    <w:rsid w:val="00E9723B"/>
    <w:rsid w:val="00E9726B"/>
    <w:rsid w:val="00EA0F33"/>
    <w:rsid w:val="00EA18BB"/>
    <w:rsid w:val="00EA2426"/>
    <w:rsid w:val="00EA48C7"/>
    <w:rsid w:val="00EA4A7F"/>
    <w:rsid w:val="00EA6E10"/>
    <w:rsid w:val="00EA701B"/>
    <w:rsid w:val="00EA7EF8"/>
    <w:rsid w:val="00EB1362"/>
    <w:rsid w:val="00EB27A7"/>
    <w:rsid w:val="00EB32E6"/>
    <w:rsid w:val="00EB351C"/>
    <w:rsid w:val="00EB3789"/>
    <w:rsid w:val="00EB3C77"/>
    <w:rsid w:val="00EB4FE2"/>
    <w:rsid w:val="00EB51E2"/>
    <w:rsid w:val="00EB661D"/>
    <w:rsid w:val="00EC0B30"/>
    <w:rsid w:val="00EC0C9A"/>
    <w:rsid w:val="00EC2C1C"/>
    <w:rsid w:val="00EC3403"/>
    <w:rsid w:val="00EC4DF8"/>
    <w:rsid w:val="00EC613D"/>
    <w:rsid w:val="00EC637B"/>
    <w:rsid w:val="00EC76D5"/>
    <w:rsid w:val="00EC77CF"/>
    <w:rsid w:val="00EC7820"/>
    <w:rsid w:val="00EC7A08"/>
    <w:rsid w:val="00ED0925"/>
    <w:rsid w:val="00ED0A53"/>
    <w:rsid w:val="00ED0CBF"/>
    <w:rsid w:val="00ED2E64"/>
    <w:rsid w:val="00ED4087"/>
    <w:rsid w:val="00ED4E82"/>
    <w:rsid w:val="00ED68C2"/>
    <w:rsid w:val="00EE08BF"/>
    <w:rsid w:val="00EE1D43"/>
    <w:rsid w:val="00EE26CA"/>
    <w:rsid w:val="00EE64F8"/>
    <w:rsid w:val="00EE657C"/>
    <w:rsid w:val="00EE69D5"/>
    <w:rsid w:val="00EF07F3"/>
    <w:rsid w:val="00EF6538"/>
    <w:rsid w:val="00EF70DC"/>
    <w:rsid w:val="00EF729C"/>
    <w:rsid w:val="00F0012B"/>
    <w:rsid w:val="00F00D45"/>
    <w:rsid w:val="00F00F2F"/>
    <w:rsid w:val="00F01FAE"/>
    <w:rsid w:val="00F028C5"/>
    <w:rsid w:val="00F0428C"/>
    <w:rsid w:val="00F047EA"/>
    <w:rsid w:val="00F05AA2"/>
    <w:rsid w:val="00F06DE9"/>
    <w:rsid w:val="00F07C1A"/>
    <w:rsid w:val="00F1033D"/>
    <w:rsid w:val="00F10824"/>
    <w:rsid w:val="00F15DBD"/>
    <w:rsid w:val="00F1620D"/>
    <w:rsid w:val="00F163C7"/>
    <w:rsid w:val="00F16717"/>
    <w:rsid w:val="00F16C6A"/>
    <w:rsid w:val="00F2085C"/>
    <w:rsid w:val="00F23A36"/>
    <w:rsid w:val="00F25A4F"/>
    <w:rsid w:val="00F26347"/>
    <w:rsid w:val="00F26D55"/>
    <w:rsid w:val="00F301CA"/>
    <w:rsid w:val="00F30FB1"/>
    <w:rsid w:val="00F31701"/>
    <w:rsid w:val="00F31C84"/>
    <w:rsid w:val="00F32C70"/>
    <w:rsid w:val="00F32F97"/>
    <w:rsid w:val="00F373D3"/>
    <w:rsid w:val="00F37C09"/>
    <w:rsid w:val="00F40146"/>
    <w:rsid w:val="00F406BC"/>
    <w:rsid w:val="00F43A5D"/>
    <w:rsid w:val="00F44F9F"/>
    <w:rsid w:val="00F450FD"/>
    <w:rsid w:val="00F46807"/>
    <w:rsid w:val="00F47624"/>
    <w:rsid w:val="00F50B57"/>
    <w:rsid w:val="00F53AC4"/>
    <w:rsid w:val="00F5520E"/>
    <w:rsid w:val="00F552C7"/>
    <w:rsid w:val="00F55DDD"/>
    <w:rsid w:val="00F60601"/>
    <w:rsid w:val="00F61492"/>
    <w:rsid w:val="00F61AA1"/>
    <w:rsid w:val="00F65A40"/>
    <w:rsid w:val="00F7033F"/>
    <w:rsid w:val="00F703BF"/>
    <w:rsid w:val="00F706B3"/>
    <w:rsid w:val="00F71A70"/>
    <w:rsid w:val="00F7287B"/>
    <w:rsid w:val="00F74726"/>
    <w:rsid w:val="00F74BCC"/>
    <w:rsid w:val="00F755F3"/>
    <w:rsid w:val="00F80EC0"/>
    <w:rsid w:val="00F8244F"/>
    <w:rsid w:val="00F82C01"/>
    <w:rsid w:val="00F8393D"/>
    <w:rsid w:val="00F847ED"/>
    <w:rsid w:val="00F86F08"/>
    <w:rsid w:val="00F87E3A"/>
    <w:rsid w:val="00F90457"/>
    <w:rsid w:val="00F90F0D"/>
    <w:rsid w:val="00F91A6A"/>
    <w:rsid w:val="00F926B0"/>
    <w:rsid w:val="00F93046"/>
    <w:rsid w:val="00FA066E"/>
    <w:rsid w:val="00FA0D69"/>
    <w:rsid w:val="00FA2C31"/>
    <w:rsid w:val="00FA2F0A"/>
    <w:rsid w:val="00FA4156"/>
    <w:rsid w:val="00FA6BAB"/>
    <w:rsid w:val="00FB05B8"/>
    <w:rsid w:val="00FB20EE"/>
    <w:rsid w:val="00FB23F8"/>
    <w:rsid w:val="00FB34D6"/>
    <w:rsid w:val="00FB4CFD"/>
    <w:rsid w:val="00FB5764"/>
    <w:rsid w:val="00FB585E"/>
    <w:rsid w:val="00FB732E"/>
    <w:rsid w:val="00FB7C30"/>
    <w:rsid w:val="00FC04D0"/>
    <w:rsid w:val="00FC23D3"/>
    <w:rsid w:val="00FC23FE"/>
    <w:rsid w:val="00FC2E94"/>
    <w:rsid w:val="00FC4104"/>
    <w:rsid w:val="00FC43A1"/>
    <w:rsid w:val="00FC62C0"/>
    <w:rsid w:val="00FC6599"/>
    <w:rsid w:val="00FD14E0"/>
    <w:rsid w:val="00FD1D52"/>
    <w:rsid w:val="00FD2771"/>
    <w:rsid w:val="00FD2C77"/>
    <w:rsid w:val="00FD3BF5"/>
    <w:rsid w:val="00FD3D90"/>
    <w:rsid w:val="00FD4BA5"/>
    <w:rsid w:val="00FD7304"/>
    <w:rsid w:val="00FD7868"/>
    <w:rsid w:val="00FE0FEE"/>
    <w:rsid w:val="00FE2DFE"/>
    <w:rsid w:val="00FE7A4E"/>
    <w:rsid w:val="00FE7A80"/>
    <w:rsid w:val="00FF2696"/>
    <w:rsid w:val="00FF5045"/>
    <w:rsid w:val="00FF601F"/>
    <w:rsid w:val="07FD46B0"/>
    <w:rsid w:val="159FFAE6"/>
    <w:rsid w:val="16DC9F64"/>
    <w:rsid w:val="1EED418B"/>
    <w:rsid w:val="1EF3AFB9"/>
    <w:rsid w:val="1F7D6ACC"/>
    <w:rsid w:val="1FDE8BEB"/>
    <w:rsid w:val="1FFB4CF2"/>
    <w:rsid w:val="1FFE17E7"/>
    <w:rsid w:val="2179B10A"/>
    <w:rsid w:val="222E1736"/>
    <w:rsid w:val="2238435F"/>
    <w:rsid w:val="24CF105B"/>
    <w:rsid w:val="252D3254"/>
    <w:rsid w:val="25519AC1"/>
    <w:rsid w:val="26D93069"/>
    <w:rsid w:val="2776BC1B"/>
    <w:rsid w:val="2DBD30FB"/>
    <w:rsid w:val="2DE452A3"/>
    <w:rsid w:val="2DEF1A6C"/>
    <w:rsid w:val="2E731072"/>
    <w:rsid w:val="2E85F365"/>
    <w:rsid w:val="2EEF5396"/>
    <w:rsid w:val="2F4EEB7B"/>
    <w:rsid w:val="2F5E3C43"/>
    <w:rsid w:val="2FE3D6B8"/>
    <w:rsid w:val="2FEF6258"/>
    <w:rsid w:val="2FEFE6A2"/>
    <w:rsid w:val="31783FC9"/>
    <w:rsid w:val="327FAFF7"/>
    <w:rsid w:val="35FA7B97"/>
    <w:rsid w:val="36F90B15"/>
    <w:rsid w:val="37DACCAB"/>
    <w:rsid w:val="37DF7421"/>
    <w:rsid w:val="37FF3C4B"/>
    <w:rsid w:val="37FFAAD2"/>
    <w:rsid w:val="3A5FBB29"/>
    <w:rsid w:val="3B7E2E0C"/>
    <w:rsid w:val="3B83EDD5"/>
    <w:rsid w:val="3BC6A7DE"/>
    <w:rsid w:val="3BCE9ABE"/>
    <w:rsid w:val="3BF7EEC8"/>
    <w:rsid w:val="3BFEA7B0"/>
    <w:rsid w:val="3CDF5EEE"/>
    <w:rsid w:val="3D53BBA3"/>
    <w:rsid w:val="3D6F938C"/>
    <w:rsid w:val="3D7FB762"/>
    <w:rsid w:val="3DEA2388"/>
    <w:rsid w:val="3DFB849B"/>
    <w:rsid w:val="3DFDB3B2"/>
    <w:rsid w:val="3E339302"/>
    <w:rsid w:val="3E7B435C"/>
    <w:rsid w:val="3E97B790"/>
    <w:rsid w:val="3EB5338E"/>
    <w:rsid w:val="3EDF1D62"/>
    <w:rsid w:val="3EF5B7C4"/>
    <w:rsid w:val="3F5FCBDB"/>
    <w:rsid w:val="3F766A45"/>
    <w:rsid w:val="3FBF7B69"/>
    <w:rsid w:val="3FBFA763"/>
    <w:rsid w:val="3FC5D45A"/>
    <w:rsid w:val="3FD6AF58"/>
    <w:rsid w:val="3FE7D931"/>
    <w:rsid w:val="3FFD4009"/>
    <w:rsid w:val="3FFF4BB9"/>
    <w:rsid w:val="447A1654"/>
    <w:rsid w:val="46ADCED2"/>
    <w:rsid w:val="47E7E8F2"/>
    <w:rsid w:val="48724C3C"/>
    <w:rsid w:val="4BF6F250"/>
    <w:rsid w:val="4BFD8581"/>
    <w:rsid w:val="4DAD8057"/>
    <w:rsid w:val="4F9D4D23"/>
    <w:rsid w:val="4FFEA52C"/>
    <w:rsid w:val="4FFF03A1"/>
    <w:rsid w:val="4FFFA8A6"/>
    <w:rsid w:val="511C1149"/>
    <w:rsid w:val="55B79C72"/>
    <w:rsid w:val="561F9089"/>
    <w:rsid w:val="56F9C236"/>
    <w:rsid w:val="577F660C"/>
    <w:rsid w:val="578EE219"/>
    <w:rsid w:val="57BEE277"/>
    <w:rsid w:val="58D9262B"/>
    <w:rsid w:val="5B1BF406"/>
    <w:rsid w:val="5B531BD4"/>
    <w:rsid w:val="5B7B6A4D"/>
    <w:rsid w:val="5BAFDACF"/>
    <w:rsid w:val="5BCBEC45"/>
    <w:rsid w:val="5D6FB4AB"/>
    <w:rsid w:val="5DB4FCAD"/>
    <w:rsid w:val="5DE53FA8"/>
    <w:rsid w:val="5EBFC90F"/>
    <w:rsid w:val="5EFBEBF9"/>
    <w:rsid w:val="5F55CCF7"/>
    <w:rsid w:val="5FEDDFF6"/>
    <w:rsid w:val="5FEF409D"/>
    <w:rsid w:val="5FEF7691"/>
    <w:rsid w:val="5FEFF951"/>
    <w:rsid w:val="5FFC08BC"/>
    <w:rsid w:val="5FFCD3A7"/>
    <w:rsid w:val="61DF8C2C"/>
    <w:rsid w:val="62D7596F"/>
    <w:rsid w:val="669F05EC"/>
    <w:rsid w:val="66E9CBB3"/>
    <w:rsid w:val="67F7EC35"/>
    <w:rsid w:val="67FE936D"/>
    <w:rsid w:val="695D5D29"/>
    <w:rsid w:val="6B7F6BA0"/>
    <w:rsid w:val="6BBE492B"/>
    <w:rsid w:val="6BF38964"/>
    <w:rsid w:val="6BF5FFCC"/>
    <w:rsid w:val="6BFC9CF9"/>
    <w:rsid w:val="6BFE5296"/>
    <w:rsid w:val="6CBC1088"/>
    <w:rsid w:val="6D732DA0"/>
    <w:rsid w:val="6DDF3CD6"/>
    <w:rsid w:val="6DEEC442"/>
    <w:rsid w:val="6E0BFF81"/>
    <w:rsid w:val="6EDD5EB2"/>
    <w:rsid w:val="6EDFA167"/>
    <w:rsid w:val="6EFF26B5"/>
    <w:rsid w:val="6EFF7C55"/>
    <w:rsid w:val="6FA3A1D9"/>
    <w:rsid w:val="6FD5613F"/>
    <w:rsid w:val="6FD7F8AA"/>
    <w:rsid w:val="6FDBED97"/>
    <w:rsid w:val="6FE2EDDA"/>
    <w:rsid w:val="6FECCFD5"/>
    <w:rsid w:val="6FF68B9F"/>
    <w:rsid w:val="6FFC1D0A"/>
    <w:rsid w:val="6FFD2951"/>
    <w:rsid w:val="716B56D1"/>
    <w:rsid w:val="71FCA756"/>
    <w:rsid w:val="725FD667"/>
    <w:rsid w:val="72B5FDEC"/>
    <w:rsid w:val="739EF3D8"/>
    <w:rsid w:val="73BDC8B9"/>
    <w:rsid w:val="73CB15BE"/>
    <w:rsid w:val="73D58E45"/>
    <w:rsid w:val="74B67D28"/>
    <w:rsid w:val="762CB2DC"/>
    <w:rsid w:val="763F7579"/>
    <w:rsid w:val="765F4200"/>
    <w:rsid w:val="7679E507"/>
    <w:rsid w:val="7699AC9E"/>
    <w:rsid w:val="769F1B33"/>
    <w:rsid w:val="76BFDA4F"/>
    <w:rsid w:val="76EEF977"/>
    <w:rsid w:val="76FDDB3B"/>
    <w:rsid w:val="76FEDF84"/>
    <w:rsid w:val="775FA744"/>
    <w:rsid w:val="779F49E8"/>
    <w:rsid w:val="779F55A5"/>
    <w:rsid w:val="77A58E07"/>
    <w:rsid w:val="77DF124E"/>
    <w:rsid w:val="77E17519"/>
    <w:rsid w:val="77E7CFFE"/>
    <w:rsid w:val="77EF83EE"/>
    <w:rsid w:val="77EFE75D"/>
    <w:rsid w:val="77FA306B"/>
    <w:rsid w:val="77FC4F9E"/>
    <w:rsid w:val="77FFC884"/>
    <w:rsid w:val="78DDA0B8"/>
    <w:rsid w:val="791E4DD6"/>
    <w:rsid w:val="79E2EA70"/>
    <w:rsid w:val="79E5E725"/>
    <w:rsid w:val="79EFD2CB"/>
    <w:rsid w:val="79FA5C3A"/>
    <w:rsid w:val="79FF2D91"/>
    <w:rsid w:val="79FF5348"/>
    <w:rsid w:val="7A135580"/>
    <w:rsid w:val="7A6BB742"/>
    <w:rsid w:val="7A7C1C52"/>
    <w:rsid w:val="7A963E20"/>
    <w:rsid w:val="7AAFEB2F"/>
    <w:rsid w:val="7ADFC5A3"/>
    <w:rsid w:val="7AFD3483"/>
    <w:rsid w:val="7AFF8D8F"/>
    <w:rsid w:val="7B6AD352"/>
    <w:rsid w:val="7B8F36A2"/>
    <w:rsid w:val="7BBFE2EF"/>
    <w:rsid w:val="7BE5AE0D"/>
    <w:rsid w:val="7BFB8E6B"/>
    <w:rsid w:val="7BFED422"/>
    <w:rsid w:val="7C6451CC"/>
    <w:rsid w:val="7C674DC1"/>
    <w:rsid w:val="7CE98D75"/>
    <w:rsid w:val="7CFBA41B"/>
    <w:rsid w:val="7D6FDB90"/>
    <w:rsid w:val="7D86B5D1"/>
    <w:rsid w:val="7DB3FEED"/>
    <w:rsid w:val="7DBE2163"/>
    <w:rsid w:val="7DBF0FF4"/>
    <w:rsid w:val="7DDC2BF8"/>
    <w:rsid w:val="7DE392D8"/>
    <w:rsid w:val="7DF76CD9"/>
    <w:rsid w:val="7DFDD0D8"/>
    <w:rsid w:val="7DFE4941"/>
    <w:rsid w:val="7DFF31CA"/>
    <w:rsid w:val="7DFFAF31"/>
    <w:rsid w:val="7E6DE77D"/>
    <w:rsid w:val="7E7EDFCF"/>
    <w:rsid w:val="7E7F3E9C"/>
    <w:rsid w:val="7EAF6095"/>
    <w:rsid w:val="7EB72F21"/>
    <w:rsid w:val="7ECA4AD8"/>
    <w:rsid w:val="7ECE6145"/>
    <w:rsid w:val="7EEBD8E9"/>
    <w:rsid w:val="7EEF4685"/>
    <w:rsid w:val="7F2E9E06"/>
    <w:rsid w:val="7F3FDA99"/>
    <w:rsid w:val="7F5FA6D6"/>
    <w:rsid w:val="7F760A71"/>
    <w:rsid w:val="7F7EA98C"/>
    <w:rsid w:val="7F9F7F4E"/>
    <w:rsid w:val="7F9FFA93"/>
    <w:rsid w:val="7FBF0314"/>
    <w:rsid w:val="7FE64F62"/>
    <w:rsid w:val="7FEB4C1C"/>
    <w:rsid w:val="7FEF4BE8"/>
    <w:rsid w:val="7FEF95D8"/>
    <w:rsid w:val="7FF70029"/>
    <w:rsid w:val="7FF7269F"/>
    <w:rsid w:val="7FF77314"/>
    <w:rsid w:val="7FFB3E17"/>
    <w:rsid w:val="7FFBD5D3"/>
    <w:rsid w:val="7FFE5702"/>
    <w:rsid w:val="7FFF00EE"/>
    <w:rsid w:val="7FFF426A"/>
    <w:rsid w:val="7FFF69A7"/>
    <w:rsid w:val="7FFFA4E0"/>
    <w:rsid w:val="7FFFF4CB"/>
    <w:rsid w:val="86BDA06D"/>
    <w:rsid w:val="87C7BC9E"/>
    <w:rsid w:val="8D9E8738"/>
    <w:rsid w:val="935FB802"/>
    <w:rsid w:val="94F7577C"/>
    <w:rsid w:val="9CF7DA0E"/>
    <w:rsid w:val="9D7F211E"/>
    <w:rsid w:val="9D8F8050"/>
    <w:rsid w:val="9E67AD2F"/>
    <w:rsid w:val="9EFB4AEA"/>
    <w:rsid w:val="9FA7EDE6"/>
    <w:rsid w:val="9FEBF7B6"/>
    <w:rsid w:val="9FEDF7D3"/>
    <w:rsid w:val="9FEFA101"/>
    <w:rsid w:val="A7EF1F59"/>
    <w:rsid w:val="A9A7D718"/>
    <w:rsid w:val="AB1F81ED"/>
    <w:rsid w:val="ABB98174"/>
    <w:rsid w:val="ABD75771"/>
    <w:rsid w:val="AD7FAA73"/>
    <w:rsid w:val="ADF7FD60"/>
    <w:rsid w:val="AF7F0A2D"/>
    <w:rsid w:val="B2979FAB"/>
    <w:rsid w:val="B33E3255"/>
    <w:rsid w:val="B4754B8D"/>
    <w:rsid w:val="B51BE1E5"/>
    <w:rsid w:val="B57DDE73"/>
    <w:rsid w:val="B77D16E2"/>
    <w:rsid w:val="B79FFC5B"/>
    <w:rsid w:val="B7EEA2FA"/>
    <w:rsid w:val="B7FF13E8"/>
    <w:rsid w:val="B8C7F9B2"/>
    <w:rsid w:val="B92D4ACA"/>
    <w:rsid w:val="B9771BCF"/>
    <w:rsid w:val="B9AF30EB"/>
    <w:rsid w:val="B9F925A5"/>
    <w:rsid w:val="B9FE0C08"/>
    <w:rsid w:val="B9FE200B"/>
    <w:rsid w:val="BBB78634"/>
    <w:rsid w:val="BBBF6848"/>
    <w:rsid w:val="BBDDF531"/>
    <w:rsid w:val="BCD3C5C7"/>
    <w:rsid w:val="BD7F44FB"/>
    <w:rsid w:val="BEF9AF52"/>
    <w:rsid w:val="BF2F7799"/>
    <w:rsid w:val="BF7B223F"/>
    <w:rsid w:val="BF7FD9EF"/>
    <w:rsid w:val="BFD30DF6"/>
    <w:rsid w:val="BFFE9B40"/>
    <w:rsid w:val="BFFF3697"/>
    <w:rsid w:val="BFFF7419"/>
    <w:rsid w:val="C3E7852A"/>
    <w:rsid w:val="C5FB4E8F"/>
    <w:rsid w:val="C7FE5C66"/>
    <w:rsid w:val="CBEF514F"/>
    <w:rsid w:val="CDA7F4A2"/>
    <w:rsid w:val="CFAEE64C"/>
    <w:rsid w:val="CFCF9CD5"/>
    <w:rsid w:val="CFEF7A79"/>
    <w:rsid w:val="D2DFDE81"/>
    <w:rsid w:val="D3FFB8E9"/>
    <w:rsid w:val="D5E7E708"/>
    <w:rsid w:val="D6EBE3FB"/>
    <w:rsid w:val="D6EFEFC1"/>
    <w:rsid w:val="D6F14F36"/>
    <w:rsid w:val="D6F7D63A"/>
    <w:rsid w:val="D7CF3481"/>
    <w:rsid w:val="D7DE1C9A"/>
    <w:rsid w:val="D7F68C73"/>
    <w:rsid w:val="D9973C00"/>
    <w:rsid w:val="D9F3F030"/>
    <w:rsid w:val="DAD7C2A9"/>
    <w:rsid w:val="DBFF0717"/>
    <w:rsid w:val="DBFF7672"/>
    <w:rsid w:val="DDBB6A36"/>
    <w:rsid w:val="DDBDDE8F"/>
    <w:rsid w:val="DDED8236"/>
    <w:rsid w:val="DDFDD918"/>
    <w:rsid w:val="DDFE9868"/>
    <w:rsid w:val="DDFFF736"/>
    <w:rsid w:val="DE364DE6"/>
    <w:rsid w:val="DE371D8D"/>
    <w:rsid w:val="DE4BAE7E"/>
    <w:rsid w:val="DEC3E13B"/>
    <w:rsid w:val="DEED6449"/>
    <w:rsid w:val="DF5E4A59"/>
    <w:rsid w:val="DF7E0367"/>
    <w:rsid w:val="DFDB7DA2"/>
    <w:rsid w:val="DFDFC6F9"/>
    <w:rsid w:val="DFE307F2"/>
    <w:rsid w:val="DFEF19A4"/>
    <w:rsid w:val="DFF70863"/>
    <w:rsid w:val="DFF76AA1"/>
    <w:rsid w:val="DFFBAC8C"/>
    <w:rsid w:val="DFFF68D8"/>
    <w:rsid w:val="DFFFF0DC"/>
    <w:rsid w:val="E07F79DB"/>
    <w:rsid w:val="E37DB5AB"/>
    <w:rsid w:val="E3F90BDD"/>
    <w:rsid w:val="E5C51E9B"/>
    <w:rsid w:val="E73E75E3"/>
    <w:rsid w:val="E77F06B2"/>
    <w:rsid w:val="E7DDBC13"/>
    <w:rsid w:val="E7EE870C"/>
    <w:rsid w:val="E7F6828F"/>
    <w:rsid w:val="E9EFDC3B"/>
    <w:rsid w:val="E9FF82C7"/>
    <w:rsid w:val="EA533B42"/>
    <w:rsid w:val="EAF37053"/>
    <w:rsid w:val="EB1D63EF"/>
    <w:rsid w:val="EB2F4E04"/>
    <w:rsid w:val="EB7456E3"/>
    <w:rsid w:val="EBBD6F83"/>
    <w:rsid w:val="EBCF52E0"/>
    <w:rsid w:val="EBF902A6"/>
    <w:rsid w:val="EBFD1FA7"/>
    <w:rsid w:val="EBFF1806"/>
    <w:rsid w:val="EBFF56CC"/>
    <w:rsid w:val="EC7F1237"/>
    <w:rsid w:val="ED51B749"/>
    <w:rsid w:val="ED5FB9ED"/>
    <w:rsid w:val="ED77AB1B"/>
    <w:rsid w:val="EDFB1DC3"/>
    <w:rsid w:val="EDFDCAE5"/>
    <w:rsid w:val="EDFF7F65"/>
    <w:rsid w:val="EE705218"/>
    <w:rsid w:val="EEA9886A"/>
    <w:rsid w:val="EEFF688C"/>
    <w:rsid w:val="EF3F53FA"/>
    <w:rsid w:val="EF4BE5F2"/>
    <w:rsid w:val="EF6F46EE"/>
    <w:rsid w:val="EF7F1A20"/>
    <w:rsid w:val="EF9789ED"/>
    <w:rsid w:val="EFBFC599"/>
    <w:rsid w:val="EFCE15E3"/>
    <w:rsid w:val="EFCFE562"/>
    <w:rsid w:val="EFDE3F37"/>
    <w:rsid w:val="EFDE9E35"/>
    <w:rsid w:val="EFE741C7"/>
    <w:rsid w:val="EFFBAA0B"/>
    <w:rsid w:val="EFFFE806"/>
    <w:rsid w:val="F03F94A9"/>
    <w:rsid w:val="F1AF558B"/>
    <w:rsid w:val="F3F6661A"/>
    <w:rsid w:val="F3FF7818"/>
    <w:rsid w:val="F3FF9EC3"/>
    <w:rsid w:val="F4AE332E"/>
    <w:rsid w:val="F4DD771C"/>
    <w:rsid w:val="F5CB049C"/>
    <w:rsid w:val="F5D35325"/>
    <w:rsid w:val="F5DB30CD"/>
    <w:rsid w:val="F5EF7C4C"/>
    <w:rsid w:val="F5F6F0AE"/>
    <w:rsid w:val="F63E42DF"/>
    <w:rsid w:val="F6575AD9"/>
    <w:rsid w:val="F67FEFB7"/>
    <w:rsid w:val="F69F53B4"/>
    <w:rsid w:val="F6EA7BC3"/>
    <w:rsid w:val="F75DA6B3"/>
    <w:rsid w:val="F769F5F7"/>
    <w:rsid w:val="F76F9451"/>
    <w:rsid w:val="F77740C0"/>
    <w:rsid w:val="F77F66B1"/>
    <w:rsid w:val="F7B3B132"/>
    <w:rsid w:val="F7B709D8"/>
    <w:rsid w:val="F7BF1C31"/>
    <w:rsid w:val="F7BF6369"/>
    <w:rsid w:val="F7CFECB7"/>
    <w:rsid w:val="F7DBDF55"/>
    <w:rsid w:val="F7DDFC08"/>
    <w:rsid w:val="F7EF2472"/>
    <w:rsid w:val="F7F3BBCB"/>
    <w:rsid w:val="F7F70861"/>
    <w:rsid w:val="F7FE3D39"/>
    <w:rsid w:val="F7FF10C1"/>
    <w:rsid w:val="F7FFB809"/>
    <w:rsid w:val="F7FFC4E2"/>
    <w:rsid w:val="F8BBD57E"/>
    <w:rsid w:val="F8E59DC4"/>
    <w:rsid w:val="F8F19348"/>
    <w:rsid w:val="F97BCCDE"/>
    <w:rsid w:val="F9D962D6"/>
    <w:rsid w:val="F9FF5568"/>
    <w:rsid w:val="FAEF8759"/>
    <w:rsid w:val="FAEFF600"/>
    <w:rsid w:val="FAFB13E6"/>
    <w:rsid w:val="FAFF2F06"/>
    <w:rsid w:val="FB7F664F"/>
    <w:rsid w:val="FBBF154E"/>
    <w:rsid w:val="FBDF74D3"/>
    <w:rsid w:val="FBE77F12"/>
    <w:rsid w:val="FBF5D3B9"/>
    <w:rsid w:val="FBFE32D2"/>
    <w:rsid w:val="FBFEC444"/>
    <w:rsid w:val="FBFF9BB3"/>
    <w:rsid w:val="FBFFD9AA"/>
    <w:rsid w:val="FC7EC876"/>
    <w:rsid w:val="FCDB1D32"/>
    <w:rsid w:val="FCDE73A9"/>
    <w:rsid w:val="FCEF108A"/>
    <w:rsid w:val="FD0E80D4"/>
    <w:rsid w:val="FD5B498D"/>
    <w:rsid w:val="FD7D0A71"/>
    <w:rsid w:val="FD7D9A42"/>
    <w:rsid w:val="FD7F0D18"/>
    <w:rsid w:val="FD7F494F"/>
    <w:rsid w:val="FD8BC626"/>
    <w:rsid w:val="FDA244E2"/>
    <w:rsid w:val="FDA717D5"/>
    <w:rsid w:val="FDDB2108"/>
    <w:rsid w:val="FDEBCEA5"/>
    <w:rsid w:val="FDFF9751"/>
    <w:rsid w:val="FE8776FC"/>
    <w:rsid w:val="FEABC317"/>
    <w:rsid w:val="FEBF7BAE"/>
    <w:rsid w:val="FEC37227"/>
    <w:rsid w:val="FEDEBC64"/>
    <w:rsid w:val="FEFA35F2"/>
    <w:rsid w:val="FEFD0C4C"/>
    <w:rsid w:val="FF29CF08"/>
    <w:rsid w:val="FF2FD0A9"/>
    <w:rsid w:val="FF6EBD25"/>
    <w:rsid w:val="FF737357"/>
    <w:rsid w:val="FF7B0920"/>
    <w:rsid w:val="FF7D6ED7"/>
    <w:rsid w:val="FF7DB4B0"/>
    <w:rsid w:val="FF7E4B5A"/>
    <w:rsid w:val="FF7FD85B"/>
    <w:rsid w:val="FF9D5CEF"/>
    <w:rsid w:val="FFA7134B"/>
    <w:rsid w:val="FFA76985"/>
    <w:rsid w:val="FFB2A707"/>
    <w:rsid w:val="FFB5B3E8"/>
    <w:rsid w:val="FFBB4EA4"/>
    <w:rsid w:val="FFBE4C48"/>
    <w:rsid w:val="FFBEAB1D"/>
    <w:rsid w:val="FFCE14CD"/>
    <w:rsid w:val="FFDD97D6"/>
    <w:rsid w:val="FFDFB89A"/>
    <w:rsid w:val="FFE3A8DA"/>
    <w:rsid w:val="FFE9309D"/>
    <w:rsid w:val="FFEB9034"/>
    <w:rsid w:val="FFEB9DA0"/>
    <w:rsid w:val="FFEBE50B"/>
    <w:rsid w:val="FFEC4EB2"/>
    <w:rsid w:val="FFF6174A"/>
    <w:rsid w:val="FFF730B9"/>
    <w:rsid w:val="FFF73CC9"/>
    <w:rsid w:val="FFFA37F2"/>
    <w:rsid w:val="FFFC7A11"/>
    <w:rsid w:val="FFFCCDCE"/>
    <w:rsid w:val="FFFD2D39"/>
    <w:rsid w:val="FFFE6088"/>
    <w:rsid w:val="FFFE8065"/>
    <w:rsid w:val="FFFF3101"/>
    <w:rsid w:val="FFFF4161"/>
    <w:rsid w:val="FFFF8AEF"/>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iPriority="9" w:name="heading 2" w:locked="1"/>
    <w:lsdException w:qFormat="1" w:unhideWhenUsed="0" w:uiPriority="99" w:semiHidden="0" w:name="heading 3"/>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qFormat="1" w:uiPriority="1"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qFormat="1" w:unhideWhenUsed="0" w:uiPriority="99" w:semiHidden="0" w:name="Date"/>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qFormat="1" w:unhideWhenUsed="0" w:uiPriority="99" w:semiHidden="0" w:name="Hyperlink" w:locked="1"/>
    <w:lsdException w:uiPriority="99" w:name="FollowedHyperlink" w:locked="1"/>
    <w:lsdException w:qFormat="1" w:unhideWhenUsed="0" w:uiPriority="99" w:semiHidden="0" w:name="Strong"/>
    <w:lsdException w:qFormat="1" w:unhideWhenUsed="0" w:uiPriority="99" w:semiHidden="0" w:name="Emphasis"/>
    <w:lsdException w:uiPriority="99" w:name="Document Map" w:locked="1"/>
    <w:lsdException w:uiPriority="99" w:name="Plain Text" w:locked="1"/>
    <w:lsdException w:uiPriority="99" w:name="E-mail Signature" w:locked="1"/>
    <w:lsdException w:qFormat="1" w:unhideWhenUsed="0" w:uiPriority="0"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qFormat="1" w:unhideWhenUsed="0" w:uiPriority="9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3">
    <w:name w:val="heading 3"/>
    <w:basedOn w:val="1"/>
    <w:next w:val="1"/>
    <w:link w:val="16"/>
    <w:qFormat/>
    <w:uiPriority w:val="99"/>
    <w:pPr>
      <w:widowControl/>
      <w:spacing w:before="100" w:beforeAutospacing="1" w:after="100" w:afterAutospacing="1"/>
      <w:jc w:val="left"/>
      <w:outlineLvl w:val="2"/>
    </w:pPr>
    <w:rPr>
      <w:rFonts w:ascii="宋体" w:hAnsi="宋体" w:cs="宋体"/>
      <w:b/>
      <w:bCs/>
      <w:kern w:val="0"/>
      <w:sz w:val="27"/>
      <w:szCs w:val="27"/>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customStyle="1" w:styleId="2">
    <w:name w:val="列出段落1"/>
    <w:basedOn w:val="1"/>
    <w:qFormat/>
    <w:uiPriority w:val="0"/>
    <w:pPr>
      <w:widowControl/>
      <w:ind w:firstLine="420" w:firstLineChars="200"/>
      <w:jc w:val="left"/>
    </w:pPr>
    <w:rPr>
      <w:rFonts w:ascii="宋体" w:hAnsi="宋体" w:cs="宋体"/>
      <w:kern w:val="0"/>
      <w:sz w:val="24"/>
    </w:rPr>
  </w:style>
  <w:style w:type="paragraph" w:styleId="4">
    <w:name w:val="Date"/>
    <w:basedOn w:val="1"/>
    <w:next w:val="1"/>
    <w:link w:val="17"/>
    <w:qFormat/>
    <w:uiPriority w:val="99"/>
    <w:pPr>
      <w:ind w:left="100" w:leftChars="2500"/>
    </w:pPr>
  </w:style>
  <w:style w:type="paragraph" w:styleId="5">
    <w:name w:val="Balloon Text"/>
    <w:basedOn w:val="1"/>
    <w:link w:val="18"/>
    <w:semiHidden/>
    <w:qFormat/>
    <w:uiPriority w:val="99"/>
    <w:rPr>
      <w:sz w:val="18"/>
      <w:szCs w:val="18"/>
    </w:rPr>
  </w:style>
  <w:style w:type="paragraph" w:styleId="6">
    <w:name w:val="footer"/>
    <w:basedOn w:val="1"/>
    <w:link w:val="19"/>
    <w:qFormat/>
    <w:uiPriority w:val="99"/>
    <w:pPr>
      <w:tabs>
        <w:tab w:val="center" w:pos="4153"/>
        <w:tab w:val="right" w:pos="8306"/>
      </w:tabs>
      <w:snapToGrid w:val="0"/>
      <w:jc w:val="left"/>
    </w:pPr>
    <w:rPr>
      <w:sz w:val="18"/>
      <w:szCs w:val="18"/>
    </w:rPr>
  </w:style>
  <w:style w:type="paragraph" w:styleId="7">
    <w:name w:val="header"/>
    <w:basedOn w:val="1"/>
    <w:link w:val="20"/>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widowControl/>
      <w:jc w:val="left"/>
    </w:pPr>
    <w:rPr>
      <w:rFonts w:ascii="宋体" w:hAnsi="宋体" w:cs="宋体"/>
      <w:color w:val="000000"/>
      <w:kern w:val="0"/>
      <w:sz w:val="24"/>
      <w:szCs w:val="24"/>
    </w:rPr>
  </w:style>
  <w:style w:type="table" w:styleId="10">
    <w:name w:val="Table Grid"/>
    <w:basedOn w:val="9"/>
    <w:qFormat/>
    <w:locked/>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2">
    <w:name w:val="Strong"/>
    <w:basedOn w:val="11"/>
    <w:qFormat/>
    <w:uiPriority w:val="99"/>
    <w:rPr>
      <w:b/>
      <w:bCs/>
    </w:rPr>
  </w:style>
  <w:style w:type="character" w:styleId="13">
    <w:name w:val="page number"/>
    <w:basedOn w:val="11"/>
    <w:qFormat/>
    <w:uiPriority w:val="99"/>
  </w:style>
  <w:style w:type="character" w:styleId="14">
    <w:name w:val="Emphasis"/>
    <w:basedOn w:val="11"/>
    <w:qFormat/>
    <w:uiPriority w:val="99"/>
    <w:rPr>
      <w:i/>
      <w:iCs/>
    </w:rPr>
  </w:style>
  <w:style w:type="character" w:styleId="15">
    <w:name w:val="Hyperlink"/>
    <w:basedOn w:val="11"/>
    <w:qFormat/>
    <w:locked/>
    <w:uiPriority w:val="99"/>
    <w:rPr>
      <w:color w:val="0000FF"/>
      <w:u w:val="single"/>
    </w:rPr>
  </w:style>
  <w:style w:type="character" w:customStyle="1" w:styleId="16">
    <w:name w:val="标题 3 Char"/>
    <w:basedOn w:val="11"/>
    <w:link w:val="3"/>
    <w:semiHidden/>
    <w:qFormat/>
    <w:locked/>
    <w:uiPriority w:val="99"/>
    <w:rPr>
      <w:b/>
      <w:bCs/>
      <w:sz w:val="32"/>
      <w:szCs w:val="32"/>
    </w:rPr>
  </w:style>
  <w:style w:type="character" w:customStyle="1" w:styleId="17">
    <w:name w:val="日期 Char"/>
    <w:basedOn w:val="11"/>
    <w:link w:val="4"/>
    <w:semiHidden/>
    <w:qFormat/>
    <w:locked/>
    <w:uiPriority w:val="99"/>
    <w:rPr>
      <w:sz w:val="21"/>
      <w:szCs w:val="21"/>
    </w:rPr>
  </w:style>
  <w:style w:type="character" w:customStyle="1" w:styleId="18">
    <w:name w:val="批注框文本 Char"/>
    <w:basedOn w:val="11"/>
    <w:link w:val="5"/>
    <w:semiHidden/>
    <w:qFormat/>
    <w:locked/>
    <w:uiPriority w:val="99"/>
    <w:rPr>
      <w:sz w:val="2"/>
      <w:szCs w:val="2"/>
    </w:rPr>
  </w:style>
  <w:style w:type="character" w:customStyle="1" w:styleId="19">
    <w:name w:val="页脚 Char"/>
    <w:basedOn w:val="11"/>
    <w:link w:val="6"/>
    <w:semiHidden/>
    <w:qFormat/>
    <w:locked/>
    <w:uiPriority w:val="99"/>
    <w:rPr>
      <w:sz w:val="18"/>
      <w:szCs w:val="18"/>
    </w:rPr>
  </w:style>
  <w:style w:type="character" w:customStyle="1" w:styleId="20">
    <w:name w:val="页眉 Char"/>
    <w:basedOn w:val="11"/>
    <w:link w:val="7"/>
    <w:semiHidden/>
    <w:qFormat/>
    <w:locked/>
    <w:uiPriority w:val="99"/>
    <w:rPr>
      <w:sz w:val="18"/>
      <w:szCs w:val="18"/>
    </w:rPr>
  </w:style>
  <w:style w:type="paragraph" w:customStyle="1" w:styleId="21">
    <w:name w:val="Char"/>
    <w:basedOn w:val="1"/>
    <w:qFormat/>
    <w:uiPriority w:val="99"/>
    <w:pPr>
      <w:tabs>
        <w:tab w:val="left" w:pos="360"/>
      </w:tabs>
    </w:pPr>
    <w:rPr>
      <w:sz w:val="24"/>
      <w:szCs w:val="24"/>
    </w:rPr>
  </w:style>
  <w:style w:type="paragraph" w:customStyle="1" w:styleId="22">
    <w:name w:val="Char1"/>
    <w:basedOn w:val="1"/>
    <w:qFormat/>
    <w:uiPriority w:val="99"/>
    <w:pPr>
      <w:tabs>
        <w:tab w:val="left" w:pos="360"/>
      </w:tabs>
    </w:pPr>
    <w:rPr>
      <w:sz w:val="24"/>
      <w:szCs w:val="24"/>
    </w:rPr>
  </w:style>
  <w:style w:type="paragraph" w:customStyle="1" w:styleId="23">
    <w:name w:val="p0"/>
    <w:basedOn w:val="1"/>
    <w:qFormat/>
    <w:uiPriority w:val="99"/>
    <w:pPr>
      <w:widowControl/>
    </w:pPr>
    <w:rPr>
      <w:kern w:val="0"/>
    </w:rPr>
  </w:style>
  <w:style w:type="paragraph" w:customStyle="1" w:styleId="24">
    <w:name w:val="默认段落字体 Para Char Char Char Char Char Char Char"/>
    <w:basedOn w:val="1"/>
    <w:qFormat/>
    <w:uiPriority w:val="99"/>
    <w:rPr>
      <w:rFonts w:ascii="Calibri" w:hAnsi="Calibri" w:cs="Calibri"/>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MC SYSTEM</Company>
  <Pages>10</Pages>
  <Words>4571</Words>
  <Characters>4671</Characters>
  <Lines>12</Lines>
  <Paragraphs>3</Paragraphs>
  <TotalTime>49</TotalTime>
  <ScaleCrop>false</ScaleCrop>
  <LinksUpToDate>false</LinksUpToDate>
  <CharactersWithSpaces>4759</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2019-04-01T16:18:00Z</dcterms:created>
  <dc:creator>MC SYSTEM</dc:creator>
  <cp:lastModifiedBy>蓝丝带芳芳</cp:lastModifiedBy>
  <cp:lastPrinted>2022-03-17T00:28:00Z</cp:lastPrinted>
  <dcterms:modified xsi:type="dcterms:W3CDTF">2022-03-22T02:35:38Z</dcterms:modified>
  <dc:title>漯防办〔2013〕89号                    签发人：王志民 </dc:title>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98676D6C1D49469A9050667FD0A9EF30</vt:lpwstr>
  </property>
</Properties>
</file>